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4C39EF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4C39E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16AA91A" w:rsidR="00201690" w:rsidRPr="006159EC" w:rsidRDefault="004C39E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VZ43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Zajištění komplexních marketingových a reklamních služeb pro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4C39EF" w14:paraId="7D031A3D" w14:textId="77777777" w:rsidTr="004C39EF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190C0406" w14:textId="77777777" w:rsidR="004C39EF" w:rsidRDefault="004C39E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dodavateli</w:t>
            </w:r>
          </w:p>
        </w:tc>
      </w:tr>
      <w:tr w:rsidR="004C39EF" w14:paraId="696E167F" w14:textId="77777777" w:rsidTr="004C39EF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B12A1F9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14DCCB90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7A21C2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C39EF" w14:paraId="02E2C42F" w14:textId="77777777" w:rsidTr="004C39E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F61EC44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2AB1B649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7EAAD03A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Místo podnikání popř. místo trvalého pobytu</w:t>
            </w:r>
          </w:p>
          <w:p w14:paraId="7A034CBC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A3B850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C39EF" w14:paraId="10939898" w14:textId="77777777" w:rsidTr="004C39E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08D00EF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69C411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C39EF" w14:paraId="5C0469D3" w14:textId="77777777" w:rsidTr="004C39E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951BF96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02F9218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C39EF" w14:paraId="48EA0FB4" w14:textId="77777777" w:rsidTr="004C39E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05CABF4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3D837C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C39EF" w14:paraId="220B8F61" w14:textId="77777777" w:rsidTr="004C39E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6693658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D56B286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C39EF" w14:paraId="6ECFE575" w14:textId="77777777" w:rsidTr="004C39E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08847C4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73607A3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C39EF" w14:paraId="58A61E0A" w14:textId="77777777" w:rsidTr="004C39EF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8A2B36A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4C9B15D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C39EF" w14:paraId="680846DD" w14:textId="77777777" w:rsidTr="004C39EF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7DB5CFE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358B63AD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Informace o typu podniku (v případě právnické osoby)*</w:t>
            </w:r>
          </w:p>
          <w:p w14:paraId="3F7BB0CD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3A70DB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C39EF" w14:paraId="7B22DD08" w14:textId="77777777" w:rsidTr="004C39EF">
        <w:trPr>
          <w:trHeight w:val="2593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0938D2A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Části nabídky, které dodavatel označuje za důvěrné nebo jako své obchodní tajemství ve smyslu § 504 zákona č. 89/2012 Sb., občanský zákoník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79B47EB" w14:textId="77777777" w:rsidR="004C39EF" w:rsidRDefault="004C39E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(Dodavatel </w:t>
            </w:r>
            <w:r>
              <w:rPr>
                <w:rFonts w:ascii="Arial" w:hAnsi="Arial" w:cs="Arial"/>
                <w:bCs/>
                <w:i/>
                <w:sz w:val="18"/>
                <w:szCs w:val="18"/>
                <w:lang w:eastAsia="en-US"/>
              </w:rPr>
              <w:t>uvede všechny části své nabídky, které považuje za důvěrné či za své obchodní tajemství a graficky označí v dané části své nabídky konkrétní část, kterou považuje za důvěrnou informaci či obchodní tajemství)</w:t>
            </w:r>
          </w:p>
        </w:tc>
      </w:tr>
      <w:tr w:rsidR="004C39EF" w14:paraId="26B20AC2" w14:textId="77777777" w:rsidTr="004C39EF">
        <w:trPr>
          <w:trHeight w:val="623"/>
          <w:jc w:val="center"/>
        </w:trPr>
        <w:tc>
          <w:tcPr>
            <w:tcW w:w="4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38673DF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Minimální roční obrat s ohledem na předmět veřejné zakázky za 3 bezprostředně předcházející účetní období dodavatele bez DPH (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dle části B. Kvalifikace čl. III ekonomická kvalifikace podle § 78 ZZVZ)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817DE25" w14:textId="77777777" w:rsidR="004C39EF" w:rsidRDefault="004C39EF">
            <w:pPr>
              <w:spacing w:line="276" w:lineRule="auto"/>
              <w:rPr>
                <w:rFonts w:ascii="Arial" w:hAnsi="Arial" w:cs="Arial"/>
                <w:i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(dodavatel uvede konkrétní výši ročního obratu v korunách – např. 80.000.000,- Kč bez DPH) </w:t>
            </w:r>
          </w:p>
        </w:tc>
      </w:tr>
      <w:tr w:rsidR="004C39EF" w14:paraId="45B98296" w14:textId="77777777" w:rsidTr="004C39EF">
        <w:trPr>
          <w:trHeight w:val="623"/>
          <w:jc w:val="center"/>
        </w:trPr>
        <w:tc>
          <w:tcPr>
            <w:tcW w:w="9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17537BBC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BEAB2B" w14:textId="77777777" w:rsidR="004C39EF" w:rsidRDefault="004C39EF">
            <w:pPr>
              <w:spacing w:line="276" w:lineRule="auto"/>
              <w:rPr>
                <w:rFonts w:ascii="Arial" w:hAnsi="Arial" w:cs="Arial"/>
                <w:i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(dodavatel uvede konkrétní výši ročního obratu v korunách – např. 80.000.000,- Kč bez DPH) </w:t>
            </w:r>
          </w:p>
        </w:tc>
      </w:tr>
      <w:tr w:rsidR="004C39EF" w14:paraId="697DCB16" w14:textId="77777777" w:rsidTr="004C39EF">
        <w:trPr>
          <w:trHeight w:val="623"/>
          <w:jc w:val="center"/>
        </w:trPr>
        <w:tc>
          <w:tcPr>
            <w:tcW w:w="9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8D398F8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8A0522F" w14:textId="77777777" w:rsidR="004C39EF" w:rsidRDefault="004C39EF">
            <w:pPr>
              <w:spacing w:line="276" w:lineRule="auto"/>
              <w:rPr>
                <w:rFonts w:ascii="Arial" w:hAnsi="Arial" w:cs="Arial"/>
                <w:i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(dodavatel uvede konkrétní výši ročního obratu v korunách – např. 80.000.000,- Kč bez DPH) </w:t>
            </w:r>
          </w:p>
        </w:tc>
      </w:tr>
      <w:tr w:rsidR="004C39EF" w14:paraId="113C426A" w14:textId="77777777" w:rsidTr="004C39EF">
        <w:trPr>
          <w:trHeight w:val="623"/>
          <w:jc w:val="center"/>
        </w:trPr>
        <w:tc>
          <w:tcPr>
            <w:tcW w:w="4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9E4E80E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Čestné prohlášení o přehledu průměrného ročního počtu zaměstnanců dodavatele (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dle části B. Kvalifikace čl. IV. Technická kvalifikace podle § 79 ZZVZ odst. 3)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DA72B7C" w14:textId="77777777" w:rsidR="004C39EF" w:rsidRDefault="004C39EF">
            <w:pPr>
              <w:spacing w:line="276" w:lineRule="auto"/>
              <w:rPr>
                <w:rFonts w:ascii="Arial" w:hAnsi="Arial" w:cs="Arial"/>
                <w:b/>
                <w:sz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lang w:eastAsia="en-US"/>
              </w:rPr>
              <w:t>2017</w:t>
            </w: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t>– (dodavatel na toto místo uvede číslo průměrného ročního počtu zaměstnanců)</w:t>
            </w:r>
          </w:p>
        </w:tc>
      </w:tr>
      <w:tr w:rsidR="004C39EF" w14:paraId="3543772D" w14:textId="77777777" w:rsidTr="004C39EF">
        <w:trPr>
          <w:trHeight w:val="623"/>
          <w:jc w:val="center"/>
        </w:trPr>
        <w:tc>
          <w:tcPr>
            <w:tcW w:w="9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4FCC947B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6690075" w14:textId="77777777" w:rsidR="004C39EF" w:rsidRDefault="004C39EF">
            <w:pPr>
              <w:spacing w:line="276" w:lineRule="auto"/>
              <w:rPr>
                <w:rFonts w:ascii="Arial" w:hAnsi="Arial" w:cs="Arial"/>
                <w:b/>
                <w:sz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lang w:eastAsia="en-US"/>
              </w:rPr>
              <w:t>2018</w:t>
            </w: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t>– (dodavatel na toto místo uvede číslo průměrného ročního počtu zaměstnanců)</w:t>
            </w:r>
          </w:p>
        </w:tc>
      </w:tr>
      <w:tr w:rsidR="004C39EF" w14:paraId="37006994" w14:textId="77777777" w:rsidTr="004C39EF">
        <w:trPr>
          <w:trHeight w:val="623"/>
          <w:jc w:val="center"/>
        </w:trPr>
        <w:tc>
          <w:tcPr>
            <w:tcW w:w="9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83FB7C3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F799971" w14:textId="77777777" w:rsidR="004C39EF" w:rsidRDefault="004C39EF">
            <w:pPr>
              <w:spacing w:line="276" w:lineRule="auto"/>
              <w:rPr>
                <w:rFonts w:ascii="Arial" w:hAnsi="Arial" w:cs="Arial"/>
                <w:b/>
                <w:sz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lang w:eastAsia="en-US"/>
              </w:rPr>
              <w:t>2019</w:t>
            </w: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t>– (dodavatel na toto místo uvede číslo průměrného ročního počtu zaměstnanců)</w:t>
            </w:r>
          </w:p>
        </w:tc>
      </w:tr>
    </w:tbl>
    <w:p w14:paraId="25DF3154" w14:textId="77777777" w:rsidR="004C39EF" w:rsidRDefault="004C39EF" w:rsidP="004C39EF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7E741FD4" w14:textId="77777777" w:rsidR="004C39EF" w:rsidRDefault="004C39EF" w:rsidP="004C39EF">
      <w:pPr>
        <w:rPr>
          <w:rFonts w:ascii="Arial" w:hAnsi="Arial" w:cs="Arial"/>
          <w:i/>
          <w:sz w:val="18"/>
          <w:szCs w:val="18"/>
        </w:rPr>
      </w:pPr>
    </w:p>
    <w:p w14:paraId="47F610AF" w14:textId="77777777" w:rsidR="004C39EF" w:rsidRDefault="004C39EF" w:rsidP="004C39EF">
      <w:pPr>
        <w:rPr>
          <w:rFonts w:ascii="Arial" w:hAnsi="Arial" w:cs="Arial"/>
          <w:i/>
          <w:sz w:val="18"/>
          <w:szCs w:val="18"/>
        </w:rPr>
      </w:pPr>
    </w:p>
    <w:p w14:paraId="45EAEF67" w14:textId="77777777" w:rsidR="004C39EF" w:rsidRDefault="004C39EF" w:rsidP="004C39EF">
      <w:pPr>
        <w:rPr>
          <w:rFonts w:ascii="Arial" w:hAnsi="Arial" w:cs="Arial"/>
          <w:i/>
          <w:sz w:val="18"/>
          <w:szCs w:val="18"/>
        </w:rPr>
      </w:pPr>
    </w:p>
    <w:p w14:paraId="60EF167C" w14:textId="77777777" w:rsidR="004C39EF" w:rsidRDefault="004C39EF" w:rsidP="004C39EF">
      <w:pPr>
        <w:rPr>
          <w:rFonts w:ascii="Arial" w:hAnsi="Arial" w:cs="Arial"/>
          <w:i/>
          <w:sz w:val="18"/>
          <w:szCs w:val="18"/>
        </w:rPr>
      </w:pPr>
    </w:p>
    <w:p w14:paraId="4F3E8B9B" w14:textId="77777777" w:rsidR="004C39EF" w:rsidRDefault="004C39EF" w:rsidP="004C39EF">
      <w:pPr>
        <w:rPr>
          <w:rFonts w:ascii="Arial" w:hAnsi="Arial" w:cs="Arial"/>
          <w:i/>
          <w:sz w:val="18"/>
          <w:szCs w:val="18"/>
        </w:rPr>
      </w:pPr>
    </w:p>
    <w:p w14:paraId="2D7E9D1D" w14:textId="77777777" w:rsidR="004C39EF" w:rsidRDefault="004C39EF" w:rsidP="004C39EF">
      <w:pPr>
        <w:rPr>
          <w:rFonts w:ascii="Arial" w:hAnsi="Arial" w:cs="Arial"/>
          <w:i/>
          <w:sz w:val="18"/>
          <w:szCs w:val="18"/>
        </w:rPr>
      </w:pPr>
    </w:p>
    <w:p w14:paraId="6D5E3946" w14:textId="77777777" w:rsidR="004C39EF" w:rsidRDefault="004C39EF" w:rsidP="004C39EF">
      <w:pPr>
        <w:rPr>
          <w:rFonts w:ascii="Arial" w:hAnsi="Arial" w:cs="Arial"/>
          <w:i/>
          <w:sz w:val="18"/>
          <w:szCs w:val="18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4C39EF" w14:paraId="63937675" w14:textId="77777777" w:rsidTr="004C39EF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52C8272B" w14:textId="77777777" w:rsidR="004C39EF" w:rsidRDefault="004C39E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poddodavateli – 1)**</w:t>
            </w:r>
          </w:p>
        </w:tc>
      </w:tr>
      <w:tr w:rsidR="004C39EF" w14:paraId="5A217F08" w14:textId="77777777" w:rsidTr="004C39E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B345E8A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131BAD86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DCBBE8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C39EF" w14:paraId="5DA0E362" w14:textId="77777777" w:rsidTr="004C39E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213483F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48C779C5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27974F16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Místo podnikání popř. místo trvalého pobytu</w:t>
            </w:r>
          </w:p>
          <w:p w14:paraId="72C1D4A2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073C4C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C39EF" w14:paraId="1C0E1BD8" w14:textId="77777777" w:rsidTr="004C39E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0401427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51BEB6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C39EF" w14:paraId="2C9B8105" w14:textId="77777777" w:rsidTr="004C39EF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44EF985" w14:textId="77777777" w:rsidR="004C39EF" w:rsidRDefault="004C39E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C74B2B" w14:textId="77777777" w:rsidR="004C39EF" w:rsidRDefault="004C39E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64B172D5" w14:textId="77777777" w:rsidR="004C39EF" w:rsidRDefault="004C39EF" w:rsidP="004C39EF">
      <w:pPr>
        <w:rPr>
          <w:rFonts w:ascii="Arial" w:hAnsi="Arial" w:cs="Arial"/>
          <w:i/>
          <w:sz w:val="18"/>
          <w:szCs w:val="18"/>
        </w:rPr>
      </w:pPr>
    </w:p>
    <w:p w14:paraId="068F434D" w14:textId="77777777" w:rsidR="004C39EF" w:rsidRDefault="004C39EF" w:rsidP="004C39EF">
      <w:pPr>
        <w:rPr>
          <w:rFonts w:ascii="Arial" w:hAnsi="Arial" w:cs="Arial"/>
          <w:i/>
          <w:sz w:val="18"/>
          <w:szCs w:val="18"/>
        </w:rPr>
      </w:pPr>
    </w:p>
    <w:p w14:paraId="4115A65B" w14:textId="77777777" w:rsidR="004C39EF" w:rsidRDefault="004C39EF" w:rsidP="004C39EF">
      <w:pPr>
        <w:rPr>
          <w:rFonts w:ascii="Arial" w:hAnsi="Arial" w:cs="Arial"/>
          <w:i/>
          <w:sz w:val="18"/>
          <w:szCs w:val="18"/>
        </w:rPr>
      </w:pPr>
    </w:p>
    <w:p w14:paraId="769BD28A" w14:textId="77777777" w:rsidR="004C39EF" w:rsidRDefault="004C39EF" w:rsidP="004C39EF">
      <w:pPr>
        <w:rPr>
          <w:rFonts w:ascii="Arial" w:hAnsi="Arial" w:cs="Arial"/>
          <w:b/>
          <w:i/>
          <w:sz w:val="18"/>
          <w:szCs w:val="18"/>
          <w:u w:val="single"/>
        </w:rPr>
      </w:pPr>
      <w:r>
        <w:rPr>
          <w:rFonts w:ascii="Arial" w:hAnsi="Arial" w:cs="Arial"/>
          <w:b/>
          <w:i/>
          <w:sz w:val="18"/>
          <w:szCs w:val="18"/>
          <w:u w:val="single"/>
        </w:rPr>
        <w:t>Legenda</w:t>
      </w:r>
    </w:p>
    <w:p w14:paraId="52E8DE09" w14:textId="77777777" w:rsidR="004C39EF" w:rsidRDefault="004C39EF" w:rsidP="004C39EF">
      <w:pPr>
        <w:rPr>
          <w:rFonts w:ascii="Arial" w:hAnsi="Arial" w:cs="Arial"/>
          <w:b/>
          <w:i/>
          <w:sz w:val="18"/>
          <w:szCs w:val="18"/>
          <w:u w:val="single"/>
        </w:rPr>
      </w:pPr>
    </w:p>
    <w:p w14:paraId="4A9ADA4F" w14:textId="77777777" w:rsidR="004C39EF" w:rsidRDefault="004C39EF" w:rsidP="004C39E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31B5D6C7" w14:textId="77777777" w:rsidR="004C39EF" w:rsidRDefault="004C39EF" w:rsidP="004C39EF">
      <w:pPr>
        <w:pStyle w:val="Odstavecseseznamem"/>
        <w:numPr>
          <w:ilvl w:val="0"/>
          <w:numId w:val="2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27FD4E1C" w14:textId="77777777" w:rsidR="004C39EF" w:rsidRDefault="004C39EF" w:rsidP="004C39EF">
      <w:pPr>
        <w:pStyle w:val="Odstavecseseznamem"/>
        <w:numPr>
          <w:ilvl w:val="0"/>
          <w:numId w:val="2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3BAA5C64" w14:textId="77777777" w:rsidR="004C39EF" w:rsidRDefault="004C39EF" w:rsidP="004C39EF">
      <w:pPr>
        <w:pStyle w:val="Odstavecseseznamem"/>
        <w:numPr>
          <w:ilvl w:val="0"/>
          <w:numId w:val="2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11A74877" w14:textId="77777777" w:rsidR="004C39EF" w:rsidRDefault="004C39EF" w:rsidP="004C39EF">
      <w:pPr>
        <w:pStyle w:val="Odstavecseseznamem"/>
        <w:numPr>
          <w:ilvl w:val="0"/>
          <w:numId w:val="2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5993B26E" w14:textId="77777777" w:rsidR="004C39EF" w:rsidRDefault="004C39EF" w:rsidP="004C39EF">
      <w:pPr>
        <w:rPr>
          <w:rFonts w:ascii="Arial" w:hAnsi="Arial" w:cs="Arial"/>
          <w:i/>
          <w:sz w:val="18"/>
          <w:szCs w:val="18"/>
        </w:rPr>
      </w:pPr>
    </w:p>
    <w:p w14:paraId="1230FE74" w14:textId="77777777" w:rsidR="004C39EF" w:rsidRDefault="004C39EF" w:rsidP="004C39EF">
      <w:pPr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** V případě více poddodavatelů přidá dodavatel do tabulky příslušné řádky.</w:t>
      </w:r>
    </w:p>
    <w:p w14:paraId="7C9E6F78" w14:textId="77777777" w:rsidR="004C39EF" w:rsidRDefault="004C39EF" w:rsidP="004C39EF">
      <w:pPr>
        <w:rPr>
          <w:rFonts w:ascii="Arial" w:hAnsi="Arial" w:cs="Arial"/>
        </w:rPr>
      </w:pPr>
    </w:p>
    <w:p w14:paraId="65274BCC" w14:textId="77777777" w:rsidR="004C39EF" w:rsidRDefault="004C39EF" w:rsidP="004C39EF"/>
    <w:p w14:paraId="72FEF5A1" w14:textId="77777777" w:rsidR="00E2419D" w:rsidRDefault="00E2419D">
      <w:bookmarkStart w:id="1" w:name="_GoBack"/>
      <w:bookmarkEnd w:id="1"/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61EB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A4B9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E082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C070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82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0A94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7614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F630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06E6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84DD7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C39EF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00E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370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2020-09-15T08:56:00Z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