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BFC4F03" w:rsidR="00201690" w:rsidRDefault="004E071C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6E7F8762" w:rsidR="002F447F" w:rsidRPr="002F447F" w:rsidRDefault="004E071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D0C11C8" w:rsidR="00201690" w:rsidRPr="006159EC" w:rsidRDefault="004E071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Údržba zahrad v regionech ČRo Brno a Zlín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B249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E071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B249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E071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4E071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B249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B249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E071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B249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4E071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E071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B249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E071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E071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E071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E071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E071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E071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E071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E071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762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EE3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AF7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C6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69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6D1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82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65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6B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E071C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BB249F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28E5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2022-02-07T10:05:00Z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