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113A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D7493A" w:rsidRDefault="00C113A8" w:rsidP="00D7493A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465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Default="00C113A8" w:rsidP="007B2544">
            <w:pPr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7B2544">
              <w:rPr>
                <w:rFonts w:ascii="Arial" w:hAnsi="Arial" w:cs="Arial"/>
                <w:b/>
                <w:sz w:val="20"/>
                <w:szCs w:val="20"/>
              </w:rPr>
              <w:t>30/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Úklidové služby v objektech ČRo</w:t>
            </w:r>
          </w:p>
          <w:p w:rsidR="00012F3D" w:rsidRPr="0015050E" w:rsidRDefault="00CE3E76" w:rsidP="00CE3E76">
            <w:pPr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[DODAVATEL DOPLNÍ ČÍSELNÉ OZNAČENÍ JEDNÉ ČI VÍCE ČÁSTÍ VZ, DO NICHŽ PODÁVÁ NABÍDKU</w:t>
            </w:r>
            <w:r>
              <w:rPr>
                <w:rFonts w:ascii="Arial" w:hAnsi="Arial" w:cs="Arial"/>
                <w:b/>
                <w:sz w:val="20"/>
                <w:szCs w:val="20"/>
              </w:rPr>
              <w:t>]. část</w:t>
            </w:r>
            <w:bookmarkStart w:id="0" w:name="_GoBack"/>
            <w:bookmarkEnd w:id="0"/>
          </w:p>
        </w:tc>
      </w:tr>
      <w:tr w:rsidR="00B5465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4654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113A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465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113A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465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113A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465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113A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465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113A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113A8" w:rsidP="004C3C2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4C3C2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465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113A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113A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8B65D7" w:rsidRDefault="008B65D7" w:rsidP="001137C9">
      <w:pPr>
        <w:rPr>
          <w:rFonts w:ascii="Arial" w:hAnsi="Arial" w:cs="Arial"/>
          <w:sz w:val="18"/>
          <w:szCs w:val="18"/>
        </w:rPr>
      </w:pPr>
    </w:p>
    <w:p w:rsidR="00D7493A" w:rsidRPr="00447B8F" w:rsidRDefault="00D7493A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113A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D7493A">
      <w:pPr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113A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C113A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012F3D" w:rsidRDefault="00012F3D" w:rsidP="00012F3D">
      <w:pPr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C113A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</w:t>
      </w:r>
      <w:r w:rsidR="00D30FAC">
        <w:rPr>
          <w:rFonts w:ascii="Arial" w:hAnsi="Arial" w:cs="Arial"/>
          <w:sz w:val="20"/>
          <w:szCs w:val="20"/>
        </w:rPr>
        <w:t>III.</w:t>
      </w:r>
      <w:r w:rsidR="00D30FAC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 xml:space="preserve">Technická kvalifikace </w:t>
      </w:r>
      <w:r w:rsidR="00D30FAC">
        <w:rPr>
          <w:rFonts w:ascii="Arial" w:hAnsi="Arial" w:cs="Arial"/>
          <w:sz w:val="20"/>
          <w:szCs w:val="20"/>
        </w:rPr>
        <w:t xml:space="preserve">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D30FAC">
        <w:rPr>
          <w:rFonts w:ascii="Arial" w:hAnsi="Arial" w:cs="Arial"/>
          <w:sz w:val="20"/>
          <w:szCs w:val="20"/>
        </w:rPr>
        <w:t xml:space="preserve">seznamu </w:t>
      </w:r>
      <w:r w:rsidR="00A004B7">
        <w:rPr>
          <w:rFonts w:ascii="Arial" w:hAnsi="Arial" w:cs="Arial"/>
          <w:sz w:val="20"/>
          <w:szCs w:val="20"/>
        </w:rPr>
        <w:t xml:space="preserve">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D30FAC">
        <w:rPr>
          <w:rFonts w:ascii="Arial" w:hAnsi="Arial" w:cs="Arial"/>
          <w:sz w:val="20"/>
          <w:szCs w:val="20"/>
        </w:rPr>
        <w:t>služeb</w:t>
      </w:r>
      <w:r w:rsidR="00D30FAC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D30FAC">
        <w:rPr>
          <w:rFonts w:ascii="Arial" w:hAnsi="Arial" w:cs="Arial"/>
          <w:sz w:val="20"/>
          <w:szCs w:val="20"/>
        </w:rPr>
        <w:t>3</w:t>
      </w:r>
      <w:r w:rsidR="00D30FAC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>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30FAC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D7493A" w:rsidRDefault="00D7493A" w:rsidP="00D7493A">
      <w:pPr>
        <w:rPr>
          <w:rFonts w:ascii="Arial" w:hAnsi="Arial" w:cs="Arial"/>
          <w:b/>
          <w:bCs/>
          <w:sz w:val="20"/>
          <w:szCs w:val="20"/>
        </w:rPr>
      </w:pPr>
    </w:p>
    <w:p w:rsidR="00D7493A" w:rsidRPr="00D7493A" w:rsidRDefault="00D7493A" w:rsidP="00D7493A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posledních 3 letech realizoval min. 3 obdobné zakázky, a to kontinuálně po dobu minimálně 12 měsíců, v hodnotě min. 500.000,- Kč (slovy: pět set tisíc korun českých)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:rsidR="00D7493A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550.000,- Kč (slovy: pět set padesát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150.000,- Kč (slovy: sto padesát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140.000,- Kč (slovy: sto čtyřicet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180.000,- Kč (slovy: sto osmdesát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100.000,- Kč (slovy: sto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1.100.000,- Kč (slovy: jeden milion sto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140.000,- Kč (slovy: sto čtyřicet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 xml:space="preserve">v rámci </w:t>
      </w:r>
      <w:r>
        <w:rPr>
          <w:rFonts w:ascii="Arial" w:hAnsi="Arial" w:cs="Arial"/>
          <w:b/>
          <w:bCs/>
          <w:sz w:val="20"/>
          <w:szCs w:val="20"/>
          <w:u w:val="single"/>
        </w:rPr>
        <w:t>9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1.400.000,- Kč (slovy: jeden milion čtyři sta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</w:t>
      </w:r>
      <w:r>
        <w:rPr>
          <w:rFonts w:ascii="Arial" w:hAnsi="Arial" w:cs="Arial"/>
          <w:b/>
          <w:bCs/>
          <w:sz w:val="20"/>
          <w:szCs w:val="20"/>
          <w:u w:val="single"/>
        </w:rPr>
        <w:t>0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7.100.000,- Kč (slovy: sedm milionů sto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lastRenderedPageBreak/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</w:t>
      </w:r>
      <w:r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500.000,- Kč (slovy: pět set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D7493A" w:rsidRDefault="00D7493A" w:rsidP="00D7493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zakázky, a to kontinuálně po dobu minimálně 12 měsíců, v hodnotě </w:t>
      </w:r>
      <w:r>
        <w:rPr>
          <w:rFonts w:ascii="Arial" w:hAnsi="Arial" w:cs="Arial"/>
          <w:b/>
          <w:bCs/>
          <w:sz w:val="20"/>
          <w:szCs w:val="20"/>
        </w:rPr>
        <w:t>min. 150.000,- Kč (slovy: sto padesát tisíc korun českých) bez DPH za každou takovou referenční zakázku.</w:t>
      </w: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Pr="00D7493A" w:rsidRDefault="00D7493A" w:rsidP="00D7493A">
      <w:pPr>
        <w:rPr>
          <w:rFonts w:ascii="Arial" w:hAnsi="Arial" w:cs="Arial"/>
          <w:sz w:val="20"/>
          <w:szCs w:val="20"/>
        </w:rPr>
      </w:pPr>
    </w:p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7493A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D7493A" w:rsidRPr="00D7493A" w:rsidRDefault="00D7493A" w:rsidP="00D7493A">
      <w:pPr>
        <w:ind w:firstLine="709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sz w:val="20"/>
          <w:szCs w:val="20"/>
        </w:rPr>
        <w:t>Referenční zakázka č. 3:</w:t>
      </w:r>
    </w:p>
    <w:p w:rsidR="00D7493A" w:rsidRPr="00447B8F" w:rsidRDefault="00D7493A" w:rsidP="00D7493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493A" w:rsidTr="00D7493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493A" w:rsidTr="00D7493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7493A" w:rsidRPr="00447B8F" w:rsidRDefault="00D7493A" w:rsidP="00D7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7493A" w:rsidRPr="00447B8F" w:rsidRDefault="00D7493A" w:rsidP="00D7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004B7" w:rsidRPr="00D7493A" w:rsidRDefault="00A004B7" w:rsidP="00D7493A">
      <w:pPr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D7493A" w:rsidRDefault="00D7493A" w:rsidP="00D7493A">
      <w:pPr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sz w:val="20"/>
          <w:szCs w:val="20"/>
        </w:rPr>
        <w:t>DODAVATEL DOPLNÍ REFERENČNÍ ZÁKÁZKY POUZE U TĚCH ČÁSTÍ VZ, DO NICHŽ PODÁVÁ NABÍDKU. REFERENČNÍ ZAKÁZKY PRO ČÁSTI VZ, DO NICHŽ DODAVATEL NABÍDKU NEPODÁVÁ, DODAVATEL Z ČESTNÉHO PROHLÁŠENÍ ODSTRANÍ</w:t>
      </w:r>
      <w:r>
        <w:rPr>
          <w:rFonts w:ascii="Arial" w:hAnsi="Arial" w:cs="Arial"/>
          <w:sz w:val="20"/>
          <w:szCs w:val="20"/>
        </w:rPr>
        <w:t>.</w:t>
      </w: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C113A8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113A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113A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4A" w:rsidRDefault="005A2A4A">
      <w:r>
        <w:separator/>
      </w:r>
    </w:p>
  </w:endnote>
  <w:endnote w:type="continuationSeparator" w:id="0">
    <w:p w:rsidR="005A2A4A" w:rsidRDefault="005A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3A" w:rsidRDefault="00D7493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7493A" w:rsidRDefault="00D7493A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3A" w:rsidRPr="00D03CD0" w:rsidRDefault="00D7493A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3A" w:rsidRPr="00D03CD0" w:rsidRDefault="00D7493A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4A" w:rsidRDefault="005A2A4A">
      <w:r>
        <w:separator/>
      </w:r>
    </w:p>
  </w:footnote>
  <w:footnote w:type="continuationSeparator" w:id="0">
    <w:p w:rsidR="005A2A4A" w:rsidRDefault="005A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3A" w:rsidRPr="00916F56" w:rsidRDefault="00D7493A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3A" w:rsidRDefault="00D7493A" w:rsidP="008D7673">
    <w:pPr>
      <w:pStyle w:val="Zhlav"/>
      <w:jc w:val="center"/>
      <w:rPr>
        <w:b/>
      </w:rPr>
    </w:pPr>
  </w:p>
  <w:p w:rsidR="00D7493A" w:rsidRDefault="00D7493A" w:rsidP="008D7673">
    <w:pPr>
      <w:pStyle w:val="Zhlav"/>
      <w:jc w:val="center"/>
      <w:rPr>
        <w:b/>
      </w:rPr>
    </w:pPr>
  </w:p>
  <w:p w:rsidR="00D7493A" w:rsidRPr="001137C9" w:rsidRDefault="00D7493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6761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A9EC4B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BBC2B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82D3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620E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048C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3206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465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680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2E9D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0C28EE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DE485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00691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D266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F2890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B06AB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A148A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020E6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856E5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A36292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2CE6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DB8B98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83CB8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DC48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E8C3A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63E02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BEAC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DF6EC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EE6C5B8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458DB3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2200E1C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06A66A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41A56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EDC96C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57007B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7140EE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71E343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A2A42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282FB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D72B17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6CC07A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67C717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68650E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40C784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FE4B17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3041E3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67D4BB7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060015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FDA9D4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07A015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07CF7A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8E8683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36C383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5A8C62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B0EECA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E3608D1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82E6536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B8C13E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C8A589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548727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740536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EECC8F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048E9E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5CAEE4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D662D2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BBCD8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E7C22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554AF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A5007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67C09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27EE84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CC1E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744F14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D8E8F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8A23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D6AC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4CE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F295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B26E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4C4D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0A4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40D8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E9644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A32F11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15769AF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4D0FF4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5ECD6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DBEDC2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496B8D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DDAA2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886CE5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D818C7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D0E1E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CEAA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725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984F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346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627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D6E2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2446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1040F3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CDA79B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BBC05F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874FCE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9EC3D9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674E973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2521DB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002D20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EEA49D3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64A6EF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E10938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0FE5F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3A6C89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9F28F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BCCA9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20658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09CA5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2B669A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DD622C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5A4A74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D85A6EA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39CC49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A1C81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56807F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C1C798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CB4BE9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B0437A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984CF0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C6066B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0C81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7AB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9C7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C8DB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B45D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0888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904A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92E4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B0AF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0A8A5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16E0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B672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2ED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AF4C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098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C84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5DF4D1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BAFD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5C95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514C1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F64D65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444F6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0CA59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B68BB5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60626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E67CE40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70E688A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E2812A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7E0400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EDF6A7A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A748EC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42E714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80E760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6AD4E67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2F62FD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7B5E6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18C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9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5A6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E0FA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64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AC8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CCB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42497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00FE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0650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BE8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962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5A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D4D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F8E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3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9F4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A5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1CA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CCB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D65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3666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82D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ECC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3214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0E1827F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BDADE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EAA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84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881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A67A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8A1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F2B6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265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16804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1D0B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968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A890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7CDF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505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01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308F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10D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FA035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EEA7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8428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8EE4F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94E0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88B8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8E9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408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8856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6BA8988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71685D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5D6E13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D582FD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EC6FEE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A4AC036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D66EBD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69851C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E3A27A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85D261C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F3743F2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48EC0F1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02695F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7B4C73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44A830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15E8E9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7060F4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24A911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194C96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4342FB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AE43E8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EA828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734500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8D6833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E002A6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2DA6BA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5B63E6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715A94"/>
    <w:multiLevelType w:val="hybridMultilevel"/>
    <w:tmpl w:val="30B88562"/>
    <w:lvl w:ilvl="0" w:tplc="58A6475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A5DD4"/>
    <w:multiLevelType w:val="hybridMultilevel"/>
    <w:tmpl w:val="E058370E"/>
    <w:lvl w:ilvl="0" w:tplc="C5C4A1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EED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96F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2667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6C15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50FA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DC424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03E1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20FB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2F3D"/>
    <w:rsid w:val="000213A9"/>
    <w:rsid w:val="0002420C"/>
    <w:rsid w:val="00025BC4"/>
    <w:rsid w:val="00040932"/>
    <w:rsid w:val="0004184A"/>
    <w:rsid w:val="00047E99"/>
    <w:rsid w:val="00054C87"/>
    <w:rsid w:val="00055D5C"/>
    <w:rsid w:val="00062BC5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442B"/>
    <w:rsid w:val="00490059"/>
    <w:rsid w:val="00492840"/>
    <w:rsid w:val="00492E25"/>
    <w:rsid w:val="004A0CD3"/>
    <w:rsid w:val="004A1065"/>
    <w:rsid w:val="004B5E0E"/>
    <w:rsid w:val="004C1CE8"/>
    <w:rsid w:val="004C3C25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2A4A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2544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6065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4654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13A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3E7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30FAC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7493A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46</TotalTime>
  <Pages>12</Pages>
  <Words>2536</Words>
  <Characters>14968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10</cp:revision>
  <cp:lastPrinted>2018-04-18T10:56:00Z</cp:lastPrinted>
  <dcterms:created xsi:type="dcterms:W3CDTF">2019-06-04T09:28:00Z</dcterms:created>
  <dcterms:modified xsi:type="dcterms:W3CDTF">2020-09-21T06:39:00Z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