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95C0A" w14:textId="77777777" w:rsidR="00BA16BB" w:rsidRDefault="00884C6F" w:rsidP="00BD3AB0">
      <w:pPr>
        <w:pStyle w:val="Nzev"/>
      </w:pPr>
      <w:bookmarkStart w:id="0" w:name="_GoBack"/>
      <w:bookmarkEnd w:id="0"/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395CB4" wp14:editId="77395CB5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95CDB" w14:textId="77777777" w:rsidR="00A23293" w:rsidRPr="00321BCC" w:rsidRDefault="00A2329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77395CDB" w14:textId="77777777" w:rsidR="00A23293" w:rsidRPr="00321BCC" w:rsidRDefault="00A2329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395CB6" wp14:editId="77395CB7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95CDC" w14:textId="77777777" w:rsidR="00A23293" w:rsidRPr="00321BCC" w:rsidRDefault="00A2329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77395CDC" w14:textId="77777777" w:rsidR="00A23293" w:rsidRPr="00321BCC" w:rsidRDefault="00A2329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395CB8" wp14:editId="77395CB9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95CDD" w14:textId="77777777" w:rsidR="00A23293" w:rsidRPr="00321BCC" w:rsidRDefault="00A2329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77395CDD" w14:textId="77777777" w:rsidR="00A23293" w:rsidRPr="00321BCC" w:rsidRDefault="00A2329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95CBA" wp14:editId="77395CBB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395CDE" w14:textId="77777777" w:rsidR="00A23293" w:rsidRPr="00321BCC" w:rsidRDefault="00A2329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77395CDE" w14:textId="77777777" w:rsidR="00A23293" w:rsidRPr="00321BCC" w:rsidRDefault="00A2329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77395C0B" w14:textId="12A0117B" w:rsidR="00B52171" w:rsidRPr="001A2119" w:rsidRDefault="001A2119" w:rsidP="00B52171">
      <w:pPr>
        <w:jc w:val="center"/>
        <w:rPr>
          <w:szCs w:val="20"/>
        </w:rPr>
      </w:pPr>
      <w:r w:rsidRPr="001A2119">
        <w:rPr>
          <w:szCs w:val="20"/>
        </w:rPr>
        <w:t>Modernizace systému měření a regulace v objektu ČRo Římská 13</w:t>
      </w:r>
    </w:p>
    <w:p w14:paraId="77395C0C" w14:textId="77777777" w:rsidR="00B52171" w:rsidRPr="00B52171" w:rsidRDefault="00B52171" w:rsidP="00B52171"/>
    <w:p w14:paraId="77395C0D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77395C0E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77395C0F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77395C10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77395C11" w14:textId="77777777" w:rsidR="00BA16BB" w:rsidRPr="0030285D" w:rsidRDefault="00BA16BB" w:rsidP="00BA16BB">
      <w:pPr>
        <w:pStyle w:val="SubjectSpecification-ContractCzechRadio"/>
      </w:pPr>
      <w:r w:rsidRPr="0030285D">
        <w:t>zastoupený</w:t>
      </w:r>
      <w:r w:rsidR="006D0812" w:rsidRPr="0030285D">
        <w:t xml:space="preserve">: </w:t>
      </w:r>
      <w:r w:rsidR="00925F74">
        <w:rPr>
          <w:rFonts w:cs="Arial"/>
          <w:szCs w:val="20"/>
        </w:rPr>
        <w:t>Mgr. René Zavoral, generální ředitel</w:t>
      </w:r>
      <w:r w:rsidR="00925F74" w:rsidRPr="0030285D">
        <w:rPr>
          <w:rFonts w:cs="Arial"/>
          <w:szCs w:val="20"/>
        </w:rPr>
        <w:t xml:space="preserve"> </w:t>
      </w:r>
    </w:p>
    <w:p w14:paraId="77395C12" w14:textId="451D122A" w:rsidR="00BA16BB" w:rsidRPr="0030285D" w:rsidRDefault="00BA16BB" w:rsidP="00BA16BB">
      <w:pPr>
        <w:pStyle w:val="SubjectSpecification-ContractCzechRadio"/>
      </w:pPr>
      <w:r w:rsidRPr="0030285D">
        <w:t>IČ</w:t>
      </w:r>
      <w:r w:rsidR="001A2119">
        <w:t>O</w:t>
      </w:r>
      <w:r w:rsidRPr="0030285D">
        <w:t xml:space="preserve"> 45245053, DIČ CZ45245053</w:t>
      </w:r>
    </w:p>
    <w:p w14:paraId="77395C13" w14:textId="77777777" w:rsidR="00BA16BB" w:rsidRPr="0030285D" w:rsidRDefault="00BA16BB" w:rsidP="00BA16BB">
      <w:pPr>
        <w:pStyle w:val="SubjectSpecification-ContractCzechRadio"/>
      </w:pPr>
      <w:r w:rsidRPr="0030285D">
        <w:t>bankovní spojení: Raiffeisenbank a.s., č. ú.: 1001040797/5500</w:t>
      </w:r>
    </w:p>
    <w:p w14:paraId="77395C14" w14:textId="77777777" w:rsidR="007220A3" w:rsidRPr="0030285D" w:rsidRDefault="007220A3" w:rsidP="00BA16BB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="00925F74">
        <w:t>Pavel Matoušek, vedoucí odd. technického provozu</w:t>
      </w:r>
    </w:p>
    <w:p w14:paraId="77395C15" w14:textId="77777777" w:rsidR="007220A3" w:rsidRPr="0030285D" w:rsidRDefault="007220A3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>tel.: +420</w:t>
      </w:r>
      <w:r w:rsidR="00925F74">
        <w:t xml:space="preserve"> 22 155 3466</w:t>
      </w:r>
      <w:r w:rsidR="006D0812" w:rsidRPr="0030285D">
        <w:t xml:space="preserve"> </w:t>
      </w:r>
    </w:p>
    <w:p w14:paraId="77395C16" w14:textId="77777777" w:rsidR="007220A3" w:rsidRPr="0030285D" w:rsidRDefault="007220A3" w:rsidP="00BA16BB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="00925F74">
        <w:t>pavel.matousek</w:t>
      </w:r>
      <w:r w:rsidR="006D0812" w:rsidRPr="0030285D">
        <w:rPr>
          <w:rFonts w:cs="Arial"/>
          <w:szCs w:val="20"/>
        </w:rPr>
        <w:t>@</w:t>
      </w:r>
      <w:r w:rsidRPr="0030285D">
        <w:t>rozhlas.cz</w:t>
      </w:r>
    </w:p>
    <w:p w14:paraId="77395C17" w14:textId="77777777" w:rsidR="00182D39" w:rsidRPr="0030285D" w:rsidRDefault="00182D39" w:rsidP="00BA16BB">
      <w:pPr>
        <w:pStyle w:val="SubjectSpecification-ContractCzechRadio"/>
      </w:pPr>
      <w:r w:rsidRPr="0030285D">
        <w:t>(dále jen jako „</w:t>
      </w:r>
      <w:r w:rsidR="00BD3AB0" w:rsidRPr="00D25745">
        <w:rPr>
          <w:b/>
        </w:rPr>
        <w:t>objednatel</w:t>
      </w:r>
      <w:r w:rsidRPr="0030285D">
        <w:t>“</w:t>
      </w:r>
      <w:r w:rsidR="0060143F">
        <w:t xml:space="preserve"> nebo „</w:t>
      </w:r>
      <w:r w:rsidR="0060143F" w:rsidRPr="00D25745">
        <w:rPr>
          <w:b/>
        </w:rPr>
        <w:t>Český rozhlas</w:t>
      </w:r>
      <w:r w:rsidR="0060143F">
        <w:t>“</w:t>
      </w:r>
      <w:r w:rsidRPr="0030285D">
        <w:t>)</w:t>
      </w:r>
    </w:p>
    <w:p w14:paraId="77395C18" w14:textId="77777777" w:rsidR="00182D39" w:rsidRPr="006D0812" w:rsidRDefault="00182D39" w:rsidP="00BA16BB"/>
    <w:p w14:paraId="77395C19" w14:textId="77777777" w:rsidR="00BA16BB" w:rsidRPr="006D0812" w:rsidRDefault="00BA16BB" w:rsidP="00BA16BB">
      <w:r w:rsidRPr="006D0812">
        <w:t>a</w:t>
      </w:r>
    </w:p>
    <w:p w14:paraId="77395C1A" w14:textId="77777777" w:rsidR="00BA16BB" w:rsidRPr="006D0812" w:rsidRDefault="00BA16BB" w:rsidP="00BA16BB"/>
    <w:p w14:paraId="77395C1B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77395C1C" w14:textId="77777777" w:rsidR="00BB044F" w:rsidRPr="0030285D" w:rsidRDefault="00BB044F" w:rsidP="00BB044F">
      <w:pPr>
        <w:pStyle w:val="SubjectSpecification-ContractCzechRadio"/>
      </w:pPr>
      <w:r w:rsidRPr="0030285D">
        <w:rPr>
          <w:rFonts w:cs="Arial"/>
          <w:szCs w:val="20"/>
        </w:rPr>
        <w:t>[</w:t>
      </w:r>
      <w:r w:rsidRPr="0030285D">
        <w:rPr>
          <w:highlight w:val="yellow"/>
        </w:rPr>
        <w:t>DOPLNIT ZÁPIS DO OBCHODNÍHO REJSTŘÍKU ČI DO JINÉHO REJSTŘÍKU</w:t>
      </w:r>
      <w:r w:rsidRPr="0030285D">
        <w:rPr>
          <w:rFonts w:cs="Arial"/>
          <w:szCs w:val="20"/>
          <w:highlight w:val="yellow"/>
        </w:rPr>
        <w:t>]</w:t>
      </w:r>
    </w:p>
    <w:p w14:paraId="77395C1D" w14:textId="77777777" w:rsidR="006D0812" w:rsidRPr="0030285D" w:rsidRDefault="006D0812" w:rsidP="006D0812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 xml:space="preserve">DOPLNIT MÍSTO PODNIKÁNÍ/BYDLIŠTĚ/SÍDLO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77395C1E" w14:textId="77777777" w:rsidR="0024237E" w:rsidRPr="0030285D" w:rsidRDefault="0024237E" w:rsidP="0024237E">
      <w:pPr>
        <w:pStyle w:val="SubjectSpecification-ContractCzechRadio"/>
      </w:pPr>
      <w:r w:rsidRPr="0030285D">
        <w:rPr>
          <w:rFonts w:cs="Arial"/>
          <w:szCs w:val="20"/>
        </w:rPr>
        <w:t>zastoupený: [</w:t>
      </w:r>
      <w:r>
        <w:rPr>
          <w:rFonts w:cs="Arial"/>
          <w:szCs w:val="20"/>
          <w:highlight w:val="yellow"/>
        </w:rPr>
        <w:t>V PŘÍPADĚ PRÁVNI</w:t>
      </w:r>
      <w:r w:rsidRPr="0030285D">
        <w:rPr>
          <w:rFonts w:cs="Arial"/>
          <w:szCs w:val="20"/>
          <w:highlight w:val="yellow"/>
        </w:rPr>
        <w:t>CKÉ OSOBY DOPLNIT ZÁSTUPCE</w:t>
      </w:r>
      <w:r w:rsidRPr="0030285D">
        <w:rPr>
          <w:rFonts w:cs="Arial"/>
          <w:szCs w:val="20"/>
        </w:rPr>
        <w:t>]</w:t>
      </w:r>
    </w:p>
    <w:p w14:paraId="77395C1F" w14:textId="77777777" w:rsidR="006D0812" w:rsidRPr="0030285D" w:rsidRDefault="006D0812" w:rsidP="0024237E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 RČ nebo IČ</w:t>
      </w:r>
      <w:r w:rsidR="008A1633" w:rsidRPr="0030285D">
        <w:rPr>
          <w:rFonts w:cs="Arial"/>
          <w:szCs w:val="20"/>
          <w:highlight w:val="yellow"/>
        </w:rPr>
        <w:t>, DIČ</w:t>
      </w:r>
      <w:r w:rsidRPr="0030285D">
        <w:rPr>
          <w:rFonts w:cs="Arial"/>
          <w:szCs w:val="20"/>
          <w:highlight w:val="yellow"/>
        </w:rPr>
        <w:t xml:space="preserve"> </w:t>
      </w:r>
      <w:r w:rsidR="00640153" w:rsidRPr="0030285D">
        <w:rPr>
          <w:rFonts w:cs="Arial"/>
          <w:szCs w:val="20"/>
          <w:highlight w:val="yellow"/>
        </w:rPr>
        <w:t>ZHOTOVITELE</w:t>
      </w:r>
      <w:r w:rsidRPr="0030285D">
        <w:rPr>
          <w:rFonts w:cs="Arial"/>
          <w:szCs w:val="20"/>
        </w:rPr>
        <w:t>]</w:t>
      </w:r>
    </w:p>
    <w:p w14:paraId="77395C20" w14:textId="34DBD60F" w:rsidR="0017517B" w:rsidRPr="0030285D" w:rsidRDefault="0017517B" w:rsidP="0017517B">
      <w:pPr>
        <w:pStyle w:val="SubjectSpecification-ContractCzechRadio"/>
        <w:rPr>
          <w:rFonts w:cs="Arial"/>
          <w:szCs w:val="20"/>
        </w:rPr>
      </w:pPr>
      <w:r w:rsidRPr="0030285D">
        <w:rPr>
          <w:rFonts w:cs="Arial"/>
          <w:szCs w:val="20"/>
        </w:rPr>
        <w:t>bankovní spojení: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], č. ú.</w:t>
      </w:r>
      <w:r w:rsidR="00707AEA">
        <w:rPr>
          <w:rFonts w:cs="Arial"/>
          <w:szCs w:val="20"/>
        </w:rPr>
        <w:t>:</w:t>
      </w:r>
      <w:r w:rsidRPr="0030285D">
        <w:rPr>
          <w:rFonts w:cs="Arial"/>
          <w:szCs w:val="20"/>
        </w:rPr>
        <w:t xml:space="preserve"> 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7395C21" w14:textId="77777777" w:rsidR="006D0812" w:rsidRPr="0030285D" w:rsidRDefault="006D0812" w:rsidP="006D0812">
      <w:pPr>
        <w:pStyle w:val="SubjectSpecification-ContractCzechRadio"/>
      </w:pPr>
      <w:r w:rsidRPr="0030285D">
        <w:t xml:space="preserve">zástupce pro věcná jednání </w:t>
      </w:r>
      <w:r w:rsidRPr="0030285D">
        <w:tab/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7395C22" w14:textId="77777777" w:rsidR="006D0812" w:rsidRPr="0030285D" w:rsidRDefault="006D0812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tel.: +420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7395C23" w14:textId="77777777" w:rsidR="006D0812" w:rsidRPr="0030285D" w:rsidRDefault="006D0812" w:rsidP="006D0812">
      <w:pPr>
        <w:pStyle w:val="SubjectSpecification-ContractCzechRadio"/>
      </w:pP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</w:r>
      <w:r w:rsidRPr="0030285D">
        <w:tab/>
        <w:t xml:space="preserve">e-mail: </w:t>
      </w:r>
      <w:r w:rsidRPr="0030285D">
        <w:rPr>
          <w:rFonts w:cs="Arial"/>
          <w:szCs w:val="20"/>
        </w:rPr>
        <w:t>[</w:t>
      </w:r>
      <w:r w:rsidRPr="0030285D">
        <w:rPr>
          <w:rFonts w:cs="Arial"/>
          <w:szCs w:val="20"/>
          <w:highlight w:val="yellow"/>
        </w:rPr>
        <w:t>DOPLNIT</w:t>
      </w:r>
      <w:r w:rsidRPr="0030285D">
        <w:rPr>
          <w:rFonts w:cs="Arial"/>
          <w:szCs w:val="20"/>
        </w:rPr>
        <w:t>]</w:t>
      </w:r>
    </w:p>
    <w:p w14:paraId="77395C24" w14:textId="77777777" w:rsidR="00182D39" w:rsidRPr="0030285D" w:rsidRDefault="00182D39" w:rsidP="006D0812">
      <w:pPr>
        <w:pStyle w:val="SubjectSpecification-ContractCzechRadio"/>
      </w:pPr>
      <w:r w:rsidRPr="0030285D">
        <w:t>(dále jen jako „</w:t>
      </w:r>
      <w:r w:rsidR="00BD3AB0" w:rsidRPr="0030285D">
        <w:rPr>
          <w:b/>
        </w:rPr>
        <w:t>zhotovitel</w:t>
      </w:r>
      <w:r w:rsidRPr="0030285D">
        <w:t>“)</w:t>
      </w:r>
    </w:p>
    <w:p w14:paraId="77395C25" w14:textId="77777777" w:rsidR="00182D39" w:rsidRPr="0030285D" w:rsidRDefault="00182D39" w:rsidP="00BA16BB">
      <w:pPr>
        <w:pStyle w:val="SubjectSpecification-ContractCzechRadio"/>
      </w:pPr>
      <w:r w:rsidRPr="0030285D">
        <w:t>(dále společně jen jako „</w:t>
      </w:r>
      <w:r w:rsidRPr="0030285D">
        <w:rPr>
          <w:b/>
        </w:rPr>
        <w:t>smluvní strany</w:t>
      </w:r>
      <w:r w:rsidRPr="0030285D">
        <w:t>“)</w:t>
      </w:r>
    </w:p>
    <w:p w14:paraId="77395C26" w14:textId="77777777" w:rsidR="00182D39" w:rsidRPr="006D0812" w:rsidRDefault="00182D39" w:rsidP="00BA16BB"/>
    <w:p w14:paraId="77395C27" w14:textId="77777777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z.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77395C28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77F8BD98" w14:textId="24BB4F2E" w:rsidR="0034687A" w:rsidRDefault="00BA16BB" w:rsidP="00EA1E3A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>této smlouvy je</w:t>
      </w:r>
      <w:r w:rsidR="0034687A">
        <w:t xml:space="preserve"> povinnost zhotovitele za podmínek stanovených touto smlouvou</w:t>
      </w:r>
    </w:p>
    <w:p w14:paraId="559364BD" w14:textId="2B9FFE7F" w:rsidR="0034687A" w:rsidRDefault="004545D6" w:rsidP="00D25745">
      <w:pPr>
        <w:pStyle w:val="ListLetter-ContractCzechRadio"/>
        <w:jc w:val="both"/>
      </w:pPr>
      <w:r>
        <w:t xml:space="preserve">provést pro </w:t>
      </w:r>
      <w:r w:rsidR="000D6AB4">
        <w:t>objednatele</w:t>
      </w:r>
      <w:r>
        <w:t xml:space="preserve"> dílo</w:t>
      </w:r>
      <w:r w:rsidR="0034687A">
        <w:t xml:space="preserve"> spočívající v </w:t>
      </w:r>
      <w:r w:rsidR="00EA1E3A" w:rsidRPr="00A23293">
        <w:rPr>
          <w:rFonts w:cs="Arial"/>
          <w:b/>
          <w:szCs w:val="20"/>
        </w:rPr>
        <w:t>dodá</w:t>
      </w:r>
      <w:r w:rsidR="0034687A" w:rsidRPr="00D477A5">
        <w:rPr>
          <w:rFonts w:cs="Arial"/>
          <w:b/>
          <w:szCs w:val="20"/>
        </w:rPr>
        <w:t>ní</w:t>
      </w:r>
      <w:r w:rsidR="00EA1E3A" w:rsidRPr="0034687A">
        <w:rPr>
          <w:rFonts w:cs="Arial"/>
          <w:b/>
          <w:szCs w:val="20"/>
        </w:rPr>
        <w:t xml:space="preserve"> a modernizac</w:t>
      </w:r>
      <w:r w:rsidR="0034687A" w:rsidRPr="0034687A">
        <w:rPr>
          <w:rFonts w:cs="Arial"/>
          <w:b/>
          <w:szCs w:val="20"/>
        </w:rPr>
        <w:t>i</w:t>
      </w:r>
      <w:r w:rsidR="00EA1E3A" w:rsidRPr="0034687A">
        <w:rPr>
          <w:rFonts w:cs="Arial"/>
          <w:b/>
          <w:szCs w:val="20"/>
        </w:rPr>
        <w:t xml:space="preserve"> technologií měření a regulace v objektu Českého rozhlasu budovy Římská 13</w:t>
      </w:r>
      <w:r w:rsidR="006D0812" w:rsidRPr="006D0812">
        <w:t xml:space="preserve"> </w:t>
      </w:r>
      <w:r w:rsidR="00884C6F" w:rsidRPr="006D0812">
        <w:t>blíže specifikované v příloze této smlouvy</w:t>
      </w:r>
      <w:r w:rsidR="00AF7BAD">
        <w:t xml:space="preserve"> </w:t>
      </w:r>
      <w:r w:rsidR="00AF7BAD" w:rsidRPr="006D0812">
        <w:t>(dále také jako „</w:t>
      </w:r>
      <w:r w:rsidR="00AF7BAD" w:rsidRPr="00A23293">
        <w:rPr>
          <w:b/>
        </w:rPr>
        <w:t>dílo</w:t>
      </w:r>
      <w:r w:rsidR="00AF7BAD" w:rsidRPr="006D0812">
        <w:t>“)</w:t>
      </w:r>
      <w:r w:rsidR="00AF7BAD">
        <w:t xml:space="preserve"> a</w:t>
      </w:r>
      <w:r w:rsidR="00884C6F" w:rsidRPr="006D0812">
        <w:t xml:space="preserve"> 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>dílu</w:t>
      </w:r>
      <w:r w:rsidR="0034687A">
        <w:t>;</w:t>
      </w:r>
      <w:r w:rsidR="00884C6F" w:rsidRPr="006D0812">
        <w:t xml:space="preserve"> </w:t>
      </w:r>
      <w:r w:rsidR="0034687A">
        <w:t>a</w:t>
      </w:r>
    </w:p>
    <w:p w14:paraId="701A6617" w14:textId="4241BCFD" w:rsidR="0034687A" w:rsidRDefault="0034687A" w:rsidP="00D25745">
      <w:pPr>
        <w:pStyle w:val="ListLetter-ContractCzechRadio"/>
        <w:jc w:val="both"/>
      </w:pPr>
      <w:r>
        <w:t xml:space="preserve">poskytovat po dobu účinnosti této smlouvy objednateli </w:t>
      </w:r>
      <w:r w:rsidRPr="00D25745">
        <w:rPr>
          <w:b/>
        </w:rPr>
        <w:t>servisní služby vztahující se k dílu dle této smlouvy</w:t>
      </w:r>
      <w:r w:rsidR="00072767" w:rsidRPr="00D25745">
        <w:rPr>
          <w:b/>
        </w:rPr>
        <w:t xml:space="preserve"> a zahrnující mimo jiné činnosti spočívající v dálkové kontrole funkčnosti díla, jakož i servisní zásahy v místě plnění a školení zaměstnanců objednatele na obsluhu a ovládání díla</w:t>
      </w:r>
      <w:r w:rsidR="00072767">
        <w:t>. Konkrétní rozsah a podmínky poskytování servisních služeb jsou</w:t>
      </w:r>
      <w:r>
        <w:t xml:space="preserve"> </w:t>
      </w:r>
      <w:r w:rsidRPr="006D0812">
        <w:t>blíže specifikované v příloze této smlouvy</w:t>
      </w:r>
      <w:r>
        <w:t xml:space="preserve"> (dále </w:t>
      </w:r>
      <w:r w:rsidR="00072767">
        <w:t xml:space="preserve">souhrnně </w:t>
      </w:r>
      <w:r>
        <w:t>jen „</w:t>
      </w:r>
      <w:r w:rsidRPr="00D25745">
        <w:rPr>
          <w:b/>
        </w:rPr>
        <w:t>servisní služby</w:t>
      </w:r>
      <w:r>
        <w:t>“)</w:t>
      </w:r>
      <w:r w:rsidR="00072767">
        <w:t>;</w:t>
      </w:r>
    </w:p>
    <w:p w14:paraId="2E537B7A" w14:textId="3029C4D9" w:rsidR="0034687A" w:rsidRDefault="0034687A" w:rsidP="00D25745">
      <w:pPr>
        <w:pStyle w:val="ListLetter-ContractCzechRadio"/>
        <w:numPr>
          <w:ilvl w:val="0"/>
          <w:numId w:val="0"/>
        </w:numPr>
        <w:ind w:left="624"/>
        <w:jc w:val="both"/>
      </w:pPr>
      <w:r>
        <w:t>(dílo a servisní služby dále souhrnně také jako „</w:t>
      </w:r>
      <w:r w:rsidRPr="00D25745">
        <w:rPr>
          <w:b/>
        </w:rPr>
        <w:t>plnění</w:t>
      </w:r>
      <w:r>
        <w:t>“).</w:t>
      </w:r>
    </w:p>
    <w:p w14:paraId="1E68C622" w14:textId="33F31EFC" w:rsidR="0034687A" w:rsidRDefault="0034687A" w:rsidP="00A23293">
      <w:pPr>
        <w:pStyle w:val="ListNumber-ContractCzechRadio"/>
        <w:jc w:val="both"/>
      </w:pPr>
      <w:r>
        <w:lastRenderedPageBreak/>
        <w:t xml:space="preserve">Předmětem této smlouvy je dále povinnost </w:t>
      </w:r>
      <w:r w:rsidR="00EB789E">
        <w:t>objednatele</w:t>
      </w:r>
      <w:r>
        <w:t xml:space="preserve"> za podmínek stanovených touto smlouvou:</w:t>
      </w:r>
    </w:p>
    <w:p w14:paraId="72C37069" w14:textId="28C6DF49" w:rsidR="0034687A" w:rsidRDefault="00EB789E" w:rsidP="00D25745">
      <w:pPr>
        <w:pStyle w:val="ListLetter-ContractCzechRadio"/>
        <w:jc w:val="both"/>
      </w:pPr>
      <w:r>
        <w:t>dílo</w:t>
      </w:r>
      <w:r w:rsidR="00884C6F" w:rsidRPr="006D0812">
        <w:t xml:space="preserve"> převzít</w:t>
      </w:r>
      <w:r w:rsidR="0034687A">
        <w:t>; a</w:t>
      </w:r>
    </w:p>
    <w:p w14:paraId="41CC2E6B" w14:textId="1A37DD00" w:rsidR="0034687A" w:rsidRDefault="00884C6F" w:rsidP="00D25745">
      <w:pPr>
        <w:pStyle w:val="ListLetter-ContractCzechRadio"/>
        <w:jc w:val="both"/>
      </w:pPr>
      <w:r w:rsidRPr="006D0812">
        <w:t xml:space="preserve">zaplatit </w:t>
      </w:r>
      <w:r w:rsidR="00EB789E">
        <w:t>zhotoviteli</w:t>
      </w:r>
      <w:r w:rsidRPr="006D0812">
        <w:t xml:space="preserve"> cenu </w:t>
      </w:r>
      <w:r w:rsidR="00EB789E">
        <w:t xml:space="preserve">díla </w:t>
      </w:r>
      <w:r w:rsidR="0034687A">
        <w:t>a cenu za servisní služby.</w:t>
      </w:r>
    </w:p>
    <w:p w14:paraId="77395C2B" w14:textId="77777777" w:rsidR="004545D6" w:rsidRPr="006D0812" w:rsidRDefault="004545D6" w:rsidP="0030285D">
      <w:pPr>
        <w:pStyle w:val="ListNumber-ContractCzechRadio"/>
        <w:jc w:val="both"/>
      </w:pPr>
      <w:r>
        <w:t>V případě, že je zhotovitel povinen dle specifikace 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splněno.</w:t>
      </w:r>
    </w:p>
    <w:p w14:paraId="77395C2C" w14:textId="087018F5" w:rsidR="00BA16BB" w:rsidRPr="006D0812" w:rsidRDefault="007220A3" w:rsidP="00BA16BB">
      <w:pPr>
        <w:pStyle w:val="Heading-Number-ContractCzechRadio"/>
      </w:pPr>
      <w:r w:rsidRPr="006D0812">
        <w:t>Místo a doba plnění</w:t>
      </w:r>
      <w:r w:rsidR="0037414E">
        <w:t xml:space="preserve"> </w:t>
      </w:r>
    </w:p>
    <w:p w14:paraId="38060CC6" w14:textId="69C8BB4C" w:rsidR="00C466E8" w:rsidRDefault="004545D6" w:rsidP="00D25745">
      <w:pPr>
        <w:pStyle w:val="ListNumber-ContractCzechRadio"/>
        <w:jc w:val="both"/>
      </w:pPr>
      <w:r w:rsidRPr="004545D6">
        <w:t xml:space="preserve">Místem provádění </w:t>
      </w:r>
      <w:r w:rsidR="00C466E8">
        <w:t>a předání</w:t>
      </w:r>
      <w:r w:rsidR="00C466E8" w:rsidRPr="001920EC">
        <w:t xml:space="preserve"> </w:t>
      </w:r>
      <w:r w:rsidRPr="00D25745">
        <w:rPr>
          <w:u w:val="single"/>
        </w:rPr>
        <w:t>díla</w:t>
      </w:r>
      <w:r w:rsidR="00C466E8">
        <w:t xml:space="preserve"> objednateli </w:t>
      </w:r>
      <w:r w:rsidRPr="004545D6">
        <w:t xml:space="preserve">je </w:t>
      </w:r>
      <w:r w:rsidR="007920D1" w:rsidRPr="007920D1">
        <w:rPr>
          <w:rFonts w:cs="Arial"/>
          <w:b/>
          <w:szCs w:val="20"/>
        </w:rPr>
        <w:t>Český rozhlas, komplex budo</w:t>
      </w:r>
      <w:r w:rsidR="007920D1">
        <w:rPr>
          <w:rFonts w:cs="Arial"/>
          <w:b/>
          <w:szCs w:val="20"/>
        </w:rPr>
        <w:t xml:space="preserve">v </w:t>
      </w:r>
      <w:r w:rsidR="00C466E8">
        <w:rPr>
          <w:rFonts w:cs="Arial"/>
          <w:b/>
          <w:szCs w:val="20"/>
        </w:rPr>
        <w:t xml:space="preserve">na adresách </w:t>
      </w:r>
      <w:r w:rsidR="007920D1">
        <w:rPr>
          <w:rFonts w:cs="Arial"/>
          <w:b/>
          <w:szCs w:val="20"/>
        </w:rPr>
        <w:t xml:space="preserve">Vinohradská 12, Římská 13, </w:t>
      </w:r>
      <w:r w:rsidR="00C466E8">
        <w:rPr>
          <w:rFonts w:cs="Arial"/>
          <w:b/>
          <w:szCs w:val="20"/>
        </w:rPr>
        <w:t xml:space="preserve">obojí </w:t>
      </w:r>
      <w:r w:rsidR="007920D1">
        <w:rPr>
          <w:rFonts w:cs="Arial"/>
          <w:b/>
          <w:szCs w:val="20"/>
        </w:rPr>
        <w:t>Praha 2</w:t>
      </w:r>
      <w:r w:rsidRPr="007920D1">
        <w:rPr>
          <w:rFonts w:cs="Arial"/>
          <w:szCs w:val="20"/>
        </w:rPr>
        <w:t>.</w:t>
      </w:r>
      <w:r w:rsidR="00EB789E">
        <w:t xml:space="preserve"> </w:t>
      </w:r>
    </w:p>
    <w:p w14:paraId="77395C2E" w14:textId="57FB8979" w:rsidR="004545D6" w:rsidRDefault="004545D6" w:rsidP="006612B4">
      <w:pPr>
        <w:pStyle w:val="ListNumber-ContractCzechRadio"/>
        <w:jc w:val="both"/>
      </w:pPr>
      <w:r w:rsidRPr="004545D6">
        <w:t xml:space="preserve">Zhotovitel se zavazuje provést </w:t>
      </w:r>
      <w:r w:rsidR="00577C82">
        <w:t xml:space="preserve">kompletní </w:t>
      </w:r>
      <w:r w:rsidRPr="004545D6">
        <w:t xml:space="preserve">dílo nejpozději do </w:t>
      </w:r>
      <w:r w:rsidR="00F63E9E">
        <w:rPr>
          <w:rFonts w:cs="Arial"/>
          <w:b/>
          <w:szCs w:val="20"/>
        </w:rPr>
        <w:t>20. 12. 2018</w:t>
      </w:r>
      <w:r w:rsidRPr="007D39F9">
        <w:rPr>
          <w:rFonts w:cs="Arial"/>
          <w:b/>
          <w:szCs w:val="20"/>
        </w:rPr>
        <w:t xml:space="preserve"> </w:t>
      </w:r>
      <w:r>
        <w:t xml:space="preserve">od </w:t>
      </w:r>
      <w:r w:rsidR="009D5DA7">
        <w:t xml:space="preserve">data účinnosti </w:t>
      </w:r>
      <w:r>
        <w:t>této smlouvy.</w:t>
      </w:r>
      <w:r w:rsidR="00AF7BAD" w:rsidRPr="00AF7BAD">
        <w:t xml:space="preserve"> </w:t>
      </w:r>
      <w:r w:rsidR="00AF7BAD" w:rsidRPr="004545D6">
        <w:t xml:space="preserve">Na přesném datu započetí provádění díla a jeho způsobu je zhotovitel povinen se </w:t>
      </w:r>
      <w:r w:rsidR="00AF7BAD">
        <w:t xml:space="preserve">předem písemně </w:t>
      </w:r>
      <w:r w:rsidR="00AF7BAD" w:rsidRPr="004545D6">
        <w:t xml:space="preserve">dohodnout s objednatelem. </w:t>
      </w:r>
    </w:p>
    <w:p w14:paraId="77395C2F" w14:textId="3B3AC312" w:rsidR="00A12F26" w:rsidRPr="00A12F26" w:rsidRDefault="0037414E" w:rsidP="00A12F26">
      <w:pPr>
        <w:pStyle w:val="ListNumber-ContractCzechRadio"/>
      </w:pPr>
      <w:r>
        <w:t>Provádění díla</w:t>
      </w:r>
      <w:r w:rsidRPr="00A12F26">
        <w:t xml:space="preserve"> </w:t>
      </w:r>
      <w:r w:rsidR="00A12F26" w:rsidRPr="00A12F26">
        <w:t xml:space="preserve">je rozděleno do </w:t>
      </w:r>
      <w:r w:rsidR="001920EC">
        <w:t>tří</w:t>
      </w:r>
      <w:r w:rsidR="00A12F26" w:rsidRPr="00A12F26">
        <w:t xml:space="preserve"> etap:</w:t>
      </w:r>
    </w:p>
    <w:p w14:paraId="30C03A21" w14:textId="6AFAA66A" w:rsidR="00A07960" w:rsidRPr="0087156C" w:rsidRDefault="0037414E" w:rsidP="0087156C">
      <w:pPr>
        <w:pStyle w:val="Odstavecseseznamem"/>
        <w:numPr>
          <w:ilvl w:val="0"/>
          <w:numId w:val="39"/>
        </w:numPr>
        <w:spacing w:before="120"/>
        <w:jc w:val="both"/>
        <w:rPr>
          <w:rFonts w:cs="Arial"/>
          <w:szCs w:val="20"/>
        </w:rPr>
      </w:pPr>
      <w:r w:rsidRPr="00D25745">
        <w:rPr>
          <w:rFonts w:cs="Arial"/>
          <w:szCs w:val="20"/>
        </w:rPr>
        <w:t xml:space="preserve"> </w:t>
      </w:r>
      <w:r w:rsidR="00A12F26" w:rsidRPr="006612B4">
        <w:rPr>
          <w:rFonts w:cs="Arial"/>
          <w:szCs w:val="20"/>
          <w:u w:val="single"/>
        </w:rPr>
        <w:t>Etapa</w:t>
      </w:r>
      <w:r w:rsidR="00AF7BAD">
        <w:rPr>
          <w:rFonts w:cs="Arial"/>
          <w:szCs w:val="20"/>
          <w:u w:val="single"/>
        </w:rPr>
        <w:t xml:space="preserve"> č. 1</w:t>
      </w:r>
      <w:r w:rsidR="00AF7BAD" w:rsidRPr="00D25745">
        <w:rPr>
          <w:rFonts w:cs="Arial"/>
          <w:szCs w:val="20"/>
        </w:rPr>
        <w:t xml:space="preserve"> - </w:t>
      </w:r>
      <w:r w:rsidR="00A12F26" w:rsidRPr="006612B4">
        <w:rPr>
          <w:rFonts w:cs="Arial"/>
          <w:b/>
          <w:szCs w:val="20"/>
        </w:rPr>
        <w:t xml:space="preserve"> </w:t>
      </w:r>
      <w:r w:rsidR="001559EC" w:rsidRPr="001559EC">
        <w:rPr>
          <w:rFonts w:cs="Arial"/>
          <w:szCs w:val="20"/>
        </w:rPr>
        <w:t xml:space="preserve">Dodávky </w:t>
      </w:r>
      <w:r w:rsidR="00CA5434">
        <w:rPr>
          <w:rFonts w:cs="Arial"/>
          <w:szCs w:val="20"/>
        </w:rPr>
        <w:t>dle výběru z</w:t>
      </w:r>
      <w:r w:rsidR="001559EC">
        <w:rPr>
          <w:rFonts w:cs="Arial"/>
          <w:szCs w:val="20"/>
        </w:rPr>
        <w:t>hotovitel</w:t>
      </w:r>
      <w:r w:rsidR="00CA5434">
        <w:rPr>
          <w:rFonts w:cs="Arial"/>
          <w:szCs w:val="20"/>
        </w:rPr>
        <w:t xml:space="preserve">e, přičemž zhotovitel je povinen dodat pouze </w:t>
      </w:r>
      <w:r w:rsidR="001559EC" w:rsidRPr="001559EC">
        <w:rPr>
          <w:rFonts w:cs="Arial"/>
          <w:szCs w:val="20"/>
        </w:rPr>
        <w:t>položky z položkového rozpočtu</w:t>
      </w:r>
      <w:r w:rsidR="00CA5434">
        <w:rPr>
          <w:rFonts w:cs="Arial"/>
          <w:szCs w:val="20"/>
        </w:rPr>
        <w:t xml:space="preserve"> </w:t>
      </w:r>
      <w:r w:rsidR="0087156C" w:rsidRPr="001559EC">
        <w:rPr>
          <w:rFonts w:cs="Arial"/>
          <w:szCs w:val="20"/>
        </w:rPr>
        <w:t>uveden</w:t>
      </w:r>
      <w:r w:rsidR="0087156C">
        <w:rPr>
          <w:rFonts w:cs="Arial"/>
          <w:szCs w:val="20"/>
        </w:rPr>
        <w:t>ého</w:t>
      </w:r>
      <w:r w:rsidR="0087156C" w:rsidRPr="001559EC">
        <w:rPr>
          <w:rFonts w:cs="Arial"/>
          <w:szCs w:val="20"/>
        </w:rPr>
        <w:t xml:space="preserve"> v příloze </w:t>
      </w:r>
      <w:r w:rsidR="0087156C">
        <w:rPr>
          <w:rFonts w:cs="Arial"/>
          <w:szCs w:val="20"/>
        </w:rPr>
        <w:t xml:space="preserve">této smlouvy - </w:t>
      </w:r>
      <w:r w:rsidR="0087156C" w:rsidRPr="001559EC">
        <w:rPr>
          <w:rFonts w:cs="Arial"/>
          <w:szCs w:val="20"/>
        </w:rPr>
        <w:t>Tabulka pro výpočet nabídkové ceny – položkový rozpočet</w:t>
      </w:r>
      <w:r w:rsidR="0087156C">
        <w:rPr>
          <w:rFonts w:cs="Arial"/>
          <w:szCs w:val="20"/>
        </w:rPr>
        <w:t xml:space="preserve"> </w:t>
      </w:r>
      <w:r w:rsidR="00CA5434">
        <w:rPr>
          <w:rFonts w:cs="Arial"/>
          <w:szCs w:val="20"/>
        </w:rPr>
        <w:t>představující dodávku</w:t>
      </w:r>
      <w:r w:rsidR="001559EC" w:rsidRPr="001559EC">
        <w:rPr>
          <w:rFonts w:cs="Arial"/>
          <w:szCs w:val="20"/>
        </w:rPr>
        <w:t xml:space="preserve"> hmotných technologických komponentů</w:t>
      </w:r>
      <w:r w:rsidR="0087156C">
        <w:rPr>
          <w:rFonts w:cs="Arial"/>
          <w:szCs w:val="20"/>
        </w:rPr>
        <w:t xml:space="preserve">, a to </w:t>
      </w:r>
      <w:r w:rsidR="001559EC" w:rsidRPr="001559EC">
        <w:rPr>
          <w:rFonts w:cs="Arial"/>
          <w:szCs w:val="20"/>
        </w:rPr>
        <w:t xml:space="preserve">včetně položky na řádku č. </w:t>
      </w:r>
      <w:r w:rsidR="0087156C">
        <w:rPr>
          <w:rFonts w:cs="Arial"/>
          <w:szCs w:val="20"/>
        </w:rPr>
        <w:t>136 „Inovace grafické centrály“</w:t>
      </w:r>
      <w:r w:rsidR="001559EC" w:rsidRPr="001559EC">
        <w:rPr>
          <w:rFonts w:cs="Arial"/>
          <w:szCs w:val="20"/>
        </w:rPr>
        <w:t xml:space="preserve">. </w:t>
      </w:r>
      <w:r w:rsidR="0087156C">
        <w:rPr>
          <w:rFonts w:cs="Arial"/>
          <w:szCs w:val="20"/>
        </w:rPr>
        <w:t xml:space="preserve">Zhotovitel je povinen vybrat takové položky, jejichž </w:t>
      </w:r>
      <w:r w:rsidR="0087156C" w:rsidRPr="0087156C">
        <w:rPr>
          <w:rFonts w:cs="Arial"/>
          <w:b/>
          <w:szCs w:val="20"/>
        </w:rPr>
        <w:t>souhrnná cena nepřesáhne částku ve výši 2.000.000,- Kč bez DPH</w:t>
      </w:r>
      <w:r w:rsidR="0087156C">
        <w:rPr>
          <w:rFonts w:cs="Arial"/>
          <w:szCs w:val="20"/>
        </w:rPr>
        <w:t xml:space="preserve"> </w:t>
      </w:r>
      <w:r w:rsidR="0087156C" w:rsidRPr="0087156C">
        <w:rPr>
          <w:rFonts w:cs="Arial"/>
          <w:b/>
          <w:szCs w:val="20"/>
        </w:rPr>
        <w:t>a jež je schopen dodat nejpozději do 29.12.2017</w:t>
      </w:r>
      <w:r w:rsidR="0087156C" w:rsidRPr="0087156C">
        <w:rPr>
          <w:rFonts w:cs="Arial"/>
          <w:szCs w:val="20"/>
        </w:rPr>
        <w:t>.</w:t>
      </w:r>
      <w:r w:rsidR="0087156C" w:rsidRPr="0087156C">
        <w:rPr>
          <w:rFonts w:cs="Arial"/>
          <w:b/>
          <w:szCs w:val="20"/>
        </w:rPr>
        <w:t xml:space="preserve"> </w:t>
      </w:r>
      <w:r w:rsidR="001559EC" w:rsidRPr="0087156C">
        <w:rPr>
          <w:rFonts w:cs="Arial"/>
          <w:szCs w:val="20"/>
        </w:rPr>
        <w:t xml:space="preserve">Seznam </w:t>
      </w:r>
      <w:r w:rsidR="0087156C">
        <w:rPr>
          <w:rFonts w:cs="Arial"/>
          <w:szCs w:val="20"/>
        </w:rPr>
        <w:t xml:space="preserve">zhotovitel vybraných položek, </w:t>
      </w:r>
      <w:r w:rsidR="001559EC" w:rsidRPr="0087156C">
        <w:rPr>
          <w:rFonts w:cs="Arial"/>
          <w:szCs w:val="20"/>
        </w:rPr>
        <w:t>včetně přesně stanovené ceny</w:t>
      </w:r>
      <w:r w:rsidR="0087156C">
        <w:rPr>
          <w:rFonts w:cs="Arial"/>
          <w:szCs w:val="20"/>
        </w:rPr>
        <w:t xml:space="preserve"> každé jednotlivé položky</w:t>
      </w:r>
      <w:r w:rsidR="001559EC" w:rsidRPr="0087156C">
        <w:rPr>
          <w:rFonts w:cs="Arial"/>
          <w:szCs w:val="20"/>
        </w:rPr>
        <w:t xml:space="preserve">, </w:t>
      </w:r>
      <w:r w:rsidR="00B963CB" w:rsidRPr="0087156C">
        <w:rPr>
          <w:rFonts w:cs="Arial"/>
          <w:szCs w:val="20"/>
        </w:rPr>
        <w:t>tvoří přílohu této smlou</w:t>
      </w:r>
      <w:r w:rsidR="0087156C">
        <w:rPr>
          <w:rFonts w:cs="Arial"/>
          <w:szCs w:val="20"/>
        </w:rPr>
        <w:t>vy</w:t>
      </w:r>
      <w:r w:rsidR="00CA5434" w:rsidRPr="0087156C">
        <w:rPr>
          <w:rFonts w:cs="Arial"/>
          <w:b/>
          <w:szCs w:val="20"/>
        </w:rPr>
        <w:t xml:space="preserve"> </w:t>
      </w:r>
      <w:r w:rsidR="0087156C" w:rsidRPr="0087156C">
        <w:rPr>
          <w:rFonts w:cs="Arial"/>
          <w:szCs w:val="20"/>
        </w:rPr>
        <w:t>Seznam dodávek pro etapu č. 1.</w:t>
      </w:r>
    </w:p>
    <w:p w14:paraId="51AB3BF6" w14:textId="1682F7C5" w:rsidR="00AF7BAD" w:rsidRPr="00A23293" w:rsidRDefault="00AF7BAD" w:rsidP="00D25745">
      <w:pPr>
        <w:pStyle w:val="Odstavecseseznamem"/>
        <w:numPr>
          <w:ilvl w:val="0"/>
          <w:numId w:val="39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after="240" w:line="240" w:lineRule="auto"/>
        <w:jc w:val="both"/>
        <w:rPr>
          <w:rFonts w:cs="Arial"/>
          <w:szCs w:val="20"/>
        </w:rPr>
      </w:pPr>
      <w:r>
        <w:rPr>
          <w:rFonts w:cs="Arial"/>
          <w:szCs w:val="20"/>
          <w:u w:val="single"/>
        </w:rPr>
        <w:t>Etapa č. 2</w:t>
      </w:r>
      <w:r w:rsidRPr="00D25745">
        <w:rPr>
          <w:rFonts w:cs="Arial"/>
          <w:szCs w:val="20"/>
        </w:rPr>
        <w:t xml:space="preserve"> - </w:t>
      </w:r>
      <w:r w:rsidR="00D56647" w:rsidRPr="00D56647">
        <w:rPr>
          <w:rFonts w:cs="Arial"/>
          <w:szCs w:val="20"/>
        </w:rPr>
        <w:t xml:space="preserve">Vypracování dílenské dokumentace včetně zapojovacích schémat </w:t>
      </w:r>
      <w:r w:rsidR="00D56647">
        <w:rPr>
          <w:rFonts w:cs="Arial"/>
          <w:szCs w:val="20"/>
        </w:rPr>
        <w:t xml:space="preserve">bude ze strany zhotovitele dokončeno </w:t>
      </w:r>
      <w:r w:rsidR="00DA6B9F">
        <w:rPr>
          <w:rFonts w:cs="Arial"/>
          <w:szCs w:val="20"/>
        </w:rPr>
        <w:t xml:space="preserve">a předáno v </w:t>
      </w:r>
      <w:r w:rsidR="00DA6B9F" w:rsidRPr="00D25745">
        <w:rPr>
          <w:rFonts w:cs="Arial"/>
          <w:szCs w:val="20"/>
        </w:rPr>
        <w:t xml:space="preserve">pěti paré v tištěné podobě a v pěti kopiích v elektronické podobě ve formátu DWG a PDF na nosičích CD nebo DVD </w:t>
      </w:r>
      <w:r w:rsidR="00D56647" w:rsidRPr="00DA6B9F">
        <w:rPr>
          <w:rFonts w:cs="Arial"/>
          <w:szCs w:val="20"/>
        </w:rPr>
        <w:t xml:space="preserve">do </w:t>
      </w:r>
      <w:r w:rsidR="00D56647" w:rsidRPr="00D56647">
        <w:rPr>
          <w:rFonts w:cs="Arial"/>
          <w:b/>
          <w:szCs w:val="20"/>
        </w:rPr>
        <w:t>31. 1. 2018</w:t>
      </w:r>
      <w:r>
        <w:rPr>
          <w:rFonts w:cs="Arial"/>
          <w:szCs w:val="20"/>
        </w:rPr>
        <w:t>;</w:t>
      </w:r>
    </w:p>
    <w:p w14:paraId="3E8AF332" w14:textId="08DE68BC" w:rsidR="00AF7BAD" w:rsidRPr="00A12F26" w:rsidRDefault="00A12F26" w:rsidP="0087156C">
      <w:pPr>
        <w:pStyle w:val="Odstavecseseznamem"/>
        <w:numPr>
          <w:ilvl w:val="0"/>
          <w:numId w:val="39"/>
        </w:numPr>
        <w:jc w:val="both"/>
      </w:pPr>
      <w:r w:rsidRPr="00D25745">
        <w:t xml:space="preserve"> </w:t>
      </w:r>
      <w:r w:rsidRPr="00A23293">
        <w:rPr>
          <w:u w:val="single"/>
        </w:rPr>
        <w:t>Etapa</w:t>
      </w:r>
      <w:r w:rsidR="0037414E" w:rsidRPr="00D25745">
        <w:rPr>
          <w:u w:val="single"/>
        </w:rPr>
        <w:t xml:space="preserve"> č. 3</w:t>
      </w:r>
      <w:r w:rsidR="0037414E">
        <w:t xml:space="preserve"> </w:t>
      </w:r>
      <w:r w:rsidR="0087156C">
        <w:t>–</w:t>
      </w:r>
      <w:r w:rsidR="0037414E">
        <w:t xml:space="preserve"> </w:t>
      </w:r>
      <w:r w:rsidR="0087156C">
        <w:t>D</w:t>
      </w:r>
      <w:r w:rsidRPr="00A12F26">
        <w:t>odávky</w:t>
      </w:r>
      <w:r w:rsidR="0087156C">
        <w:t xml:space="preserve">, jež nejsou uvedeny v příloze této smlouvy </w:t>
      </w:r>
      <w:r w:rsidR="0087156C" w:rsidRPr="0087156C">
        <w:rPr>
          <w:rFonts w:cs="Arial"/>
          <w:szCs w:val="20"/>
        </w:rPr>
        <w:t>Seznam dodávek pro etapu č. 1</w:t>
      </w:r>
      <w:r w:rsidR="0087156C">
        <w:rPr>
          <w:rFonts w:cs="Arial"/>
          <w:szCs w:val="20"/>
        </w:rPr>
        <w:t xml:space="preserve">, </w:t>
      </w:r>
      <w:r w:rsidR="0083088A">
        <w:rPr>
          <w:rFonts w:cs="Arial"/>
          <w:szCs w:val="20"/>
        </w:rPr>
        <w:t xml:space="preserve">a veškeré </w:t>
      </w:r>
      <w:r w:rsidRPr="00A12F26">
        <w:t>stavební a montážní práce</w:t>
      </w:r>
      <w:r w:rsidR="0087156C">
        <w:t xml:space="preserve"> </w:t>
      </w:r>
      <w:r w:rsidRPr="00A12F26">
        <w:t xml:space="preserve">budou realizovány </w:t>
      </w:r>
      <w:r w:rsidRPr="00D25745">
        <w:rPr>
          <w:b/>
        </w:rPr>
        <w:t xml:space="preserve">do </w:t>
      </w:r>
      <w:r w:rsidR="00F63E9E" w:rsidRPr="00D25745">
        <w:rPr>
          <w:b/>
        </w:rPr>
        <w:t>20. 12. 2018</w:t>
      </w:r>
      <w:r w:rsidR="00F63E9E">
        <w:t>.</w:t>
      </w:r>
      <w:r w:rsidRPr="00A12F26">
        <w:t xml:space="preserve"> </w:t>
      </w:r>
    </w:p>
    <w:p w14:paraId="77395C32" w14:textId="77777777" w:rsidR="00A12F26" w:rsidRDefault="00A12F26" w:rsidP="00D25745">
      <w:pPr>
        <w:pStyle w:val="Odstavecseseznamem"/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before="120" w:line="240" w:lineRule="auto"/>
        <w:ind w:left="720"/>
        <w:jc w:val="both"/>
      </w:pPr>
    </w:p>
    <w:p w14:paraId="5C470278" w14:textId="77777777" w:rsidR="003F72F8" w:rsidRPr="004545D6" w:rsidRDefault="003F72F8" w:rsidP="003F72F8">
      <w:pPr>
        <w:pStyle w:val="ListNumber-ContractCzechRadio"/>
        <w:jc w:val="both"/>
      </w:pPr>
      <w:r>
        <w:t>M</w:t>
      </w:r>
      <w:r w:rsidRPr="004545D6">
        <w:t xml:space="preserve">ístem </w:t>
      </w:r>
      <w:r>
        <w:t xml:space="preserve">poskytování </w:t>
      </w:r>
      <w:r w:rsidRPr="00D25745">
        <w:rPr>
          <w:u w:val="single"/>
        </w:rPr>
        <w:t>servisních služeb</w:t>
      </w:r>
      <w:r w:rsidRPr="004545D6">
        <w:t xml:space="preserve"> </w:t>
      </w:r>
      <w:r>
        <w:t>objednateli</w:t>
      </w:r>
      <w:r w:rsidRPr="004545D6">
        <w:t xml:space="preserve"> je</w:t>
      </w:r>
      <w:r>
        <w:t xml:space="preserve"> </w:t>
      </w:r>
      <w:r w:rsidRPr="007920D1">
        <w:rPr>
          <w:rFonts w:cs="Arial"/>
          <w:b/>
          <w:szCs w:val="20"/>
        </w:rPr>
        <w:t>Český rozhlas, komplex budo</w:t>
      </w:r>
      <w:r>
        <w:rPr>
          <w:rFonts w:cs="Arial"/>
          <w:b/>
          <w:szCs w:val="20"/>
        </w:rPr>
        <w:t>v na adresách Vinohradská 12, Římská 13, obojí Praha 2</w:t>
      </w:r>
      <w:r w:rsidRPr="007920D1">
        <w:rPr>
          <w:rFonts w:cs="Arial"/>
          <w:szCs w:val="20"/>
        </w:rPr>
        <w:t>.</w:t>
      </w:r>
    </w:p>
    <w:p w14:paraId="2B36A923" w14:textId="5403EC4E" w:rsidR="003F72F8" w:rsidRDefault="003F72F8" w:rsidP="003F72F8">
      <w:pPr>
        <w:pStyle w:val="ListNumber-ContractCzechRadio"/>
        <w:jc w:val="both"/>
      </w:pPr>
      <w:r w:rsidRPr="004545D6">
        <w:t>Zhotovitel se zavazuje</w:t>
      </w:r>
      <w:r>
        <w:t xml:space="preserve"> </w:t>
      </w:r>
      <w:r w:rsidR="00D07CC2">
        <w:t xml:space="preserve">zahájit </w:t>
      </w:r>
      <w:r>
        <w:t>poskytov</w:t>
      </w:r>
      <w:r w:rsidR="00D07CC2">
        <w:t xml:space="preserve">ání </w:t>
      </w:r>
      <w:r>
        <w:t>servisní</w:t>
      </w:r>
      <w:r w:rsidR="00D07CC2">
        <w:t>ch</w:t>
      </w:r>
      <w:r>
        <w:t xml:space="preserve"> služ</w:t>
      </w:r>
      <w:r w:rsidR="00D07CC2">
        <w:t>eb</w:t>
      </w:r>
      <w:r>
        <w:t xml:space="preserve"> </w:t>
      </w:r>
      <w:r w:rsidR="00D07CC2">
        <w:t>bez zbytečného odkladu po řádném předání kompletního díla objednateli</w:t>
      </w:r>
      <w:r>
        <w:t xml:space="preserve"> </w:t>
      </w:r>
      <w:r w:rsidR="00D07CC2">
        <w:t xml:space="preserve">a poskytovat tyto služby </w:t>
      </w:r>
      <w:r>
        <w:t>po celou dobu záruční doby dle této smlouvy, a to v termínech, na nichž se předem písemně s objednatelem dohodne.</w:t>
      </w:r>
    </w:p>
    <w:p w14:paraId="6EFBFC1E" w14:textId="7A7AF603" w:rsidR="00072767" w:rsidRPr="00017A23" w:rsidRDefault="00072767" w:rsidP="003F72F8">
      <w:pPr>
        <w:pStyle w:val="ListNumber-ContractCzechRadio"/>
        <w:jc w:val="both"/>
      </w:pPr>
      <w:r>
        <w:t>Školení zaměstnanců objednatele odpovědných za obsluhu díla je zhotovitel povinen provést nejpozději do 3 pracovních dnů ode dne předání kompletního díla objednateli.</w:t>
      </w:r>
    </w:p>
    <w:p w14:paraId="77395C34" w14:textId="1F5A1986" w:rsidR="004545D6" w:rsidRPr="004545D6" w:rsidRDefault="004545D6" w:rsidP="004545D6">
      <w:pPr>
        <w:pStyle w:val="ListNumber-ContractCzechRadio"/>
        <w:jc w:val="both"/>
      </w:pPr>
      <w:r w:rsidRPr="004545D6">
        <w:t xml:space="preserve">Zhotovitel je povinen při </w:t>
      </w:r>
      <w:r w:rsidR="003F72F8">
        <w:t>poskytování plnění</w:t>
      </w:r>
      <w:r w:rsidRPr="004545D6">
        <w:t xml:space="preserve">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ČRo“, které je zhotovitel povinen dodržovat</w:t>
      </w:r>
      <w:r w:rsidR="00EB789E">
        <w:t>.</w:t>
      </w:r>
    </w:p>
    <w:p w14:paraId="77395C35" w14:textId="225F84D0" w:rsidR="004545D6" w:rsidRPr="004545D6" w:rsidRDefault="004545D6" w:rsidP="00214A85">
      <w:pPr>
        <w:pStyle w:val="ListNumber-ContractCzechRadio"/>
        <w:jc w:val="both"/>
      </w:pPr>
      <w:r w:rsidRPr="004545D6">
        <w:lastRenderedPageBreak/>
        <w:t xml:space="preserve">Zhotovitel se zavazuje uvést místo </w:t>
      </w:r>
      <w:r w:rsidR="003F72F8">
        <w:t>poskytování plnění</w:t>
      </w:r>
      <w:r w:rsidRPr="004545D6">
        <w:t xml:space="preserve"> do původního stavu a na vlastní náklady odstranit v souladu s platnými právními předpisy odpad vzniklý při </w:t>
      </w:r>
      <w:r w:rsidR="003F72F8">
        <w:t>jeho poskytování</w:t>
      </w:r>
      <w:r w:rsidRPr="004545D6">
        <w:t>.</w:t>
      </w:r>
      <w:r w:rsidR="001558ED">
        <w:t xml:space="preserve"> Současně zhotovitel podpisem této smlouvy prohlašuje, že se dostatečným způsobem seznámil s místem </w:t>
      </w:r>
      <w:r w:rsidR="003F72F8">
        <w:t xml:space="preserve">poskytování </w:t>
      </w:r>
      <w:r w:rsidR="001558ED">
        <w:t>plnění</w:t>
      </w:r>
      <w:r w:rsidR="0030285D">
        <w:t>,</w:t>
      </w:r>
      <w:r w:rsidR="001558ED">
        <w:t xml:space="preserve"> a je tak plně způsobilý k řádnému plnění povinností dle této smlouvy.</w:t>
      </w:r>
    </w:p>
    <w:p w14:paraId="77395C36" w14:textId="7F6A802C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37414E">
        <w:t>plnění</w:t>
      </w:r>
      <w:r w:rsidR="0037414E" w:rsidRPr="006D0812">
        <w:t xml:space="preserve"> </w:t>
      </w:r>
      <w:r w:rsidRPr="006D0812">
        <w:t>a platební podmínky</w:t>
      </w:r>
    </w:p>
    <w:p w14:paraId="291DCD66" w14:textId="33C42646" w:rsidR="007D4999" w:rsidRDefault="004545D6" w:rsidP="001A2119">
      <w:pPr>
        <w:pStyle w:val="ListNumber-ContractCzechRadio"/>
        <w:jc w:val="both"/>
      </w:pPr>
      <w:r w:rsidRPr="004545D6">
        <w:t xml:space="preserve">Cena </w:t>
      </w:r>
      <w:r w:rsidR="003F72F8">
        <w:t>plnění</w:t>
      </w:r>
      <w:r w:rsidR="003F72F8" w:rsidRPr="004545D6">
        <w:t xml:space="preserve"> </w:t>
      </w:r>
      <w:r w:rsidRPr="004545D6">
        <w:t>je sjednána</w:t>
      </w:r>
      <w:r>
        <w:t xml:space="preserve"> dohodou smluvních stran</w:t>
      </w:r>
      <w:r w:rsidRPr="004545D6">
        <w:t xml:space="preserve"> a činí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30285D">
        <w:rPr>
          <w:rFonts w:cs="Arial"/>
          <w:szCs w:val="20"/>
        </w:rPr>
        <w:t xml:space="preserve">- </w:t>
      </w:r>
      <w:r w:rsidRPr="0030285D">
        <w:t>Kč</w:t>
      </w:r>
      <w:r>
        <w:t xml:space="preserve"> bez DPH. </w:t>
      </w:r>
      <w:r w:rsidR="001A2119">
        <w:t xml:space="preserve">Režim DPH bude uplatněn v souladu s platnými právními předpisy. </w:t>
      </w:r>
    </w:p>
    <w:p w14:paraId="3AF1813B" w14:textId="1CB218BC" w:rsidR="007D4999" w:rsidRDefault="007D4999" w:rsidP="001A2119">
      <w:pPr>
        <w:pStyle w:val="ListNumber-ContractCzechRadio"/>
        <w:jc w:val="both"/>
      </w:pPr>
      <w:r>
        <w:t xml:space="preserve">Cena </w:t>
      </w:r>
      <w:r w:rsidRPr="00D25745">
        <w:rPr>
          <w:u w:val="single"/>
        </w:rPr>
        <w:t>díla</w:t>
      </w:r>
      <w:r>
        <w:t xml:space="preserve"> dle jednotlivých etap činí:</w:t>
      </w:r>
    </w:p>
    <w:p w14:paraId="776BB7FD" w14:textId="52636254" w:rsidR="007D4999" w:rsidRDefault="007D4999" w:rsidP="00D25745">
      <w:pPr>
        <w:pStyle w:val="ListLetter-ContractCzechRadio"/>
        <w:jc w:val="both"/>
      </w:pPr>
      <w:r>
        <w:t xml:space="preserve">Etapa č. 1 -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D25745">
        <w:rPr>
          <w:rFonts w:cs="Arial"/>
          <w:b/>
          <w:szCs w:val="20"/>
        </w:rPr>
        <w:t xml:space="preserve">- </w:t>
      </w:r>
      <w:r w:rsidRPr="00D25745">
        <w:rPr>
          <w:b/>
        </w:rPr>
        <w:t>Kč bez DPH</w:t>
      </w:r>
      <w:r>
        <w:t>;</w:t>
      </w:r>
    </w:p>
    <w:p w14:paraId="38B20CF2" w14:textId="31AEAA82" w:rsidR="007D4999" w:rsidRDefault="007D4999" w:rsidP="007D4999">
      <w:pPr>
        <w:pStyle w:val="ListLetter-ContractCzechRadio"/>
        <w:jc w:val="both"/>
      </w:pPr>
      <w:r>
        <w:t xml:space="preserve">Etapa č. 2 -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6612B4">
        <w:rPr>
          <w:rFonts w:cs="Arial"/>
          <w:b/>
          <w:szCs w:val="20"/>
        </w:rPr>
        <w:t>],</w:t>
      </w:r>
      <w:r w:rsidRPr="00D25745">
        <w:rPr>
          <w:rFonts w:cs="Arial"/>
          <w:b/>
          <w:szCs w:val="20"/>
        </w:rPr>
        <w:t xml:space="preserve">- </w:t>
      </w:r>
      <w:r w:rsidRPr="00D25745">
        <w:rPr>
          <w:b/>
        </w:rPr>
        <w:t>Kč bez DPH</w:t>
      </w:r>
      <w:r>
        <w:t>;</w:t>
      </w:r>
    </w:p>
    <w:p w14:paraId="1AD76F88" w14:textId="7567E29B" w:rsidR="007D4999" w:rsidRDefault="007D4999" w:rsidP="00D25745">
      <w:pPr>
        <w:pStyle w:val="ListLetter-ContractCzechRadio"/>
        <w:jc w:val="both"/>
      </w:pPr>
      <w:r>
        <w:t xml:space="preserve">Etapa č. 3 -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D25745">
        <w:rPr>
          <w:rFonts w:cs="Arial"/>
          <w:b/>
          <w:szCs w:val="20"/>
        </w:rPr>
        <w:t xml:space="preserve">- </w:t>
      </w:r>
      <w:r w:rsidRPr="00D25745">
        <w:rPr>
          <w:b/>
        </w:rPr>
        <w:t>Kč bez DPH</w:t>
      </w:r>
      <w:r>
        <w:t>.</w:t>
      </w:r>
    </w:p>
    <w:p w14:paraId="6BDFB8F5" w14:textId="4B82C372" w:rsidR="00AF2EC6" w:rsidRDefault="00AF2EC6">
      <w:pPr>
        <w:pStyle w:val="ListNumber-ContractCzechRadio"/>
        <w:jc w:val="both"/>
      </w:pPr>
      <w:r>
        <w:t xml:space="preserve">Cena </w:t>
      </w:r>
      <w:r w:rsidRPr="005130D2">
        <w:rPr>
          <w:u w:val="single"/>
        </w:rPr>
        <w:t>servisních služeb</w:t>
      </w:r>
      <w:r>
        <w:t xml:space="preserve"> činí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</w:t>
      </w:r>
      <w:r w:rsidRPr="005130D2">
        <w:rPr>
          <w:rFonts w:cs="Arial"/>
          <w:b/>
          <w:szCs w:val="20"/>
        </w:rPr>
        <w:t xml:space="preserve">- </w:t>
      </w:r>
      <w:r w:rsidRPr="005130D2">
        <w:rPr>
          <w:b/>
        </w:rPr>
        <w:t>Kč bez DPH</w:t>
      </w:r>
      <w:r>
        <w:rPr>
          <w:b/>
        </w:rPr>
        <w:t xml:space="preserve"> za 1 rok</w:t>
      </w:r>
      <w:r w:rsidRPr="005130D2">
        <w:t>.</w:t>
      </w:r>
    </w:p>
    <w:p w14:paraId="4CE8C315" w14:textId="02A64764" w:rsidR="00AF2EC6" w:rsidRPr="004545D6" w:rsidRDefault="00AF2EC6" w:rsidP="00AF2EC6">
      <w:pPr>
        <w:pStyle w:val="ListNumber-ContractCzechRadio"/>
        <w:jc w:val="both"/>
      </w:pPr>
      <w:r>
        <w:t>Veškeré ceny</w:t>
      </w:r>
      <w:r w:rsidRPr="004545D6">
        <w:t xml:space="preserve"> dle </w:t>
      </w:r>
      <w:r>
        <w:t>odstavců 1 až 3 tohoto článku smlouvy včetně jejích příloh jsou konečné</w:t>
      </w:r>
      <w:r w:rsidRPr="004545D6">
        <w:t xml:space="preserve"> a zahrnuj</w:t>
      </w:r>
      <w:r>
        <w:t>í</w:t>
      </w:r>
      <w:r w:rsidRPr="004545D6">
        <w:t xml:space="preserve"> veškeré náklady zhotovitele související s provedením díla dle této smlouvy (např. doprava apod.)</w:t>
      </w:r>
      <w:r>
        <w:t>. Objednatel neposkytuje jakékoli zálohy.</w:t>
      </w:r>
    </w:p>
    <w:p w14:paraId="2A4C5877" w14:textId="775D99DE" w:rsidR="001A2119" w:rsidRDefault="001A2119" w:rsidP="001A2119">
      <w:pPr>
        <w:pStyle w:val="ListNumber-ContractCzechRadio"/>
        <w:jc w:val="both"/>
      </w:pPr>
      <w:r>
        <w:t xml:space="preserve">Cena </w:t>
      </w:r>
      <w:r w:rsidRPr="00D25745">
        <w:rPr>
          <w:u w:val="single"/>
        </w:rPr>
        <w:t>díla</w:t>
      </w:r>
      <w:r>
        <w:t xml:space="preserve"> bude hrazena následovně:</w:t>
      </w:r>
    </w:p>
    <w:p w14:paraId="4DEAA499" w14:textId="458CF5BC" w:rsidR="001A2119" w:rsidRDefault="001A2119" w:rsidP="001A2119">
      <w:pPr>
        <w:pStyle w:val="ListLetter-ContractCzechRadio"/>
        <w:jc w:val="both"/>
      </w:pPr>
      <w:r>
        <w:t>část ceny díla za etapu č. 1 bude uhrazena po dokončení a odevzdání etapy č. 1</w:t>
      </w:r>
      <w:r w:rsidR="007D4999">
        <w:t xml:space="preserve"> objednateli na základě </w:t>
      </w:r>
      <w:r w:rsidR="00762950">
        <w:t>faktury</w:t>
      </w:r>
      <w:r w:rsidR="00F14FEE">
        <w:t xml:space="preserve">, jejíž </w:t>
      </w:r>
      <w:r>
        <w:t>součástí bude kopie protokolu o odevzdání díla</w:t>
      </w:r>
      <w:r w:rsidR="00F14FEE">
        <w:t xml:space="preserve"> za etapu č. 1</w:t>
      </w:r>
      <w:r>
        <w:t xml:space="preserve"> podepsaná oprávněnými zástupci obou smluvních stran;</w:t>
      </w:r>
    </w:p>
    <w:p w14:paraId="77395C37" w14:textId="2AD62AF8" w:rsidR="004545D6" w:rsidRPr="004545D6" w:rsidRDefault="001A2119" w:rsidP="00D25745">
      <w:pPr>
        <w:pStyle w:val="ListLetter-ContractCzechRadio"/>
        <w:jc w:val="both"/>
      </w:pPr>
      <w:r>
        <w:t xml:space="preserve">zbývající část ceny díla (tj. </w:t>
      </w:r>
      <w:r w:rsidR="00F14FEE">
        <w:t xml:space="preserve">cena za </w:t>
      </w:r>
      <w:r>
        <w:t>etapy č. 2 a</w:t>
      </w:r>
      <w:r w:rsidR="00F14FEE">
        <w:t xml:space="preserve"> č.</w:t>
      </w:r>
      <w:r>
        <w:t xml:space="preserve"> 3) činí </w:t>
      </w:r>
      <w:r>
        <w:rPr>
          <w:rFonts w:cs="Arial"/>
          <w:b/>
          <w:szCs w:val="20"/>
        </w:rPr>
        <w:t>[</w:t>
      </w:r>
      <w:r>
        <w:rPr>
          <w:rFonts w:cs="Arial"/>
          <w:b/>
          <w:szCs w:val="20"/>
          <w:highlight w:val="yellow"/>
        </w:rPr>
        <w:t>DOPLNIT</w:t>
      </w:r>
      <w:r>
        <w:rPr>
          <w:rFonts w:cs="Arial"/>
          <w:b/>
          <w:szCs w:val="20"/>
        </w:rPr>
        <w:t>]</w:t>
      </w:r>
      <w:r>
        <w:rPr>
          <w:b/>
        </w:rPr>
        <w:t>,- Kč bez DPH</w:t>
      </w:r>
      <w:r w:rsidR="00F14FEE">
        <w:rPr>
          <w:b/>
        </w:rPr>
        <w:t xml:space="preserve"> </w:t>
      </w:r>
      <w:r w:rsidR="00F14FEE" w:rsidRPr="00513C95">
        <w:t>a</w:t>
      </w:r>
      <w:r>
        <w:t xml:space="preserve"> bude uhrazena po dokončení etapy č. </w:t>
      </w:r>
      <w:r w:rsidR="00F14FEE">
        <w:t>3</w:t>
      </w:r>
      <w:r>
        <w:t xml:space="preserve"> a odevzdání kompletního díla</w:t>
      </w:r>
      <w:r w:rsidR="00F14FEE">
        <w:t xml:space="preserve"> objednateli na základě</w:t>
      </w:r>
      <w:r>
        <w:t xml:space="preserve"> faktury</w:t>
      </w:r>
      <w:r w:rsidR="00F14FEE">
        <w:t xml:space="preserve">, jejíž součástí bude kopie </w:t>
      </w:r>
      <w:r>
        <w:t>protokol</w:t>
      </w:r>
      <w:r w:rsidR="00F14FEE">
        <w:t>u o odevzdání kompletního díla objednateli</w:t>
      </w:r>
      <w:r>
        <w:t xml:space="preserve"> podepsaného oprávněnými zástupci obou smluvních stran</w:t>
      </w:r>
      <w:r w:rsidR="00F14FEE">
        <w:t>.</w:t>
      </w:r>
    </w:p>
    <w:p w14:paraId="58F378ED" w14:textId="6B39A7F0" w:rsidR="00AF2EC6" w:rsidRDefault="00AF2EC6" w:rsidP="00F14FEE">
      <w:pPr>
        <w:pStyle w:val="ListNumber-ContractCzechRadio"/>
        <w:jc w:val="both"/>
      </w:pPr>
      <w:r>
        <w:t xml:space="preserve">Cena za </w:t>
      </w:r>
      <w:r w:rsidRPr="00D25745">
        <w:rPr>
          <w:u w:val="single"/>
        </w:rPr>
        <w:t>poskytování servisních služeb</w:t>
      </w:r>
      <w:r>
        <w:t xml:space="preserve"> bude hrazena ročně </w:t>
      </w:r>
      <w:r w:rsidR="00972043">
        <w:t>pozadu</w:t>
      </w:r>
      <w:r>
        <w:t xml:space="preserve"> na základě faktury poskytovatele vystavené po zahájení poskytování servisních služeb</w:t>
      </w:r>
      <w:r w:rsidR="00A23293">
        <w:t xml:space="preserve"> vždy ke konci 4. kalendářního čtvrtletí kalendářního roku, za který faktura přísluší</w:t>
      </w:r>
      <w:r>
        <w:t xml:space="preserve">.  </w:t>
      </w:r>
    </w:p>
    <w:p w14:paraId="4F37340A" w14:textId="7DF2A670" w:rsidR="00F14FEE" w:rsidRPr="006D0812" w:rsidRDefault="00F14FEE" w:rsidP="00F14FEE">
      <w:pPr>
        <w:pStyle w:val="ListNumber-ContractCzechRadio"/>
        <w:jc w:val="both"/>
      </w:pPr>
      <w:r>
        <w:t>Doba s</w:t>
      </w:r>
      <w:r w:rsidRPr="006D0812">
        <w:t>platnost</w:t>
      </w:r>
      <w:r>
        <w:t>i</w:t>
      </w:r>
      <w:r w:rsidRPr="006D0812">
        <w:t xml:space="preserve"> faktur činí 24 dnů od jejího doručení </w:t>
      </w:r>
      <w:r>
        <w:t>objednateli</w:t>
      </w:r>
      <w:r w:rsidRPr="006D0812">
        <w:t xml:space="preserve">. Faktura musí mít veškeré náležitosti dle platných právních předpisů.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až okamžikem doručení nové nebo opravené faktury</w:t>
      </w:r>
      <w:r>
        <w:t xml:space="preserve"> objednateli</w:t>
      </w:r>
      <w:r w:rsidRPr="006D0812">
        <w:t>.</w:t>
      </w:r>
    </w:p>
    <w:p w14:paraId="77395C3B" w14:textId="77777777" w:rsidR="00BE0575" w:rsidRPr="006D0812" w:rsidRDefault="005D4C3A" w:rsidP="0030285D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r w:rsidR="0030285D">
        <w:t>dále jen „</w:t>
      </w:r>
      <w:r w:rsidR="00AB1E80" w:rsidRPr="0030285D">
        <w:rPr>
          <w:b/>
        </w:rPr>
        <w:t>ZoDPH</w:t>
      </w:r>
      <w:r w:rsidR="0030285D">
        <w:t>“</w:t>
      </w:r>
      <w:r w:rsidR="00AB1E80" w:rsidRPr="006D0812">
        <w:t>)</w:t>
      </w:r>
      <w:r w:rsidR="0030285D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 xml:space="preserve"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</w:t>
      </w:r>
      <w:r w:rsidRPr="006D0812">
        <w:lastRenderedPageBreak/>
        <w:t>smlouvy v případě, že poskytovatel zdanitelného plnění bude v průběhu trvání této smlouvy prohlášen za nespolehlivého plátce.</w:t>
      </w:r>
    </w:p>
    <w:p w14:paraId="77395C3C" w14:textId="597D1191" w:rsidR="00882671" w:rsidRPr="00882671" w:rsidRDefault="00E86B63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Poskytnutí plnění</w:t>
      </w:r>
    </w:p>
    <w:p w14:paraId="77395C3D" w14:textId="13C8300B" w:rsidR="00294342" w:rsidRDefault="00294342" w:rsidP="00294342">
      <w:pPr>
        <w:pStyle w:val="ListNumber-ContractCzechRadio"/>
        <w:jc w:val="both"/>
      </w:pPr>
      <w:r w:rsidRPr="006D0812">
        <w:t xml:space="preserve">Smluvní strany potvrdí odevzdání </w:t>
      </w:r>
      <w:r w:rsidR="00F14FEE">
        <w:t xml:space="preserve">každé z etap </w:t>
      </w:r>
      <w:r w:rsidRPr="00D25745">
        <w:rPr>
          <w:u w:val="single"/>
        </w:rPr>
        <w:t>díla</w:t>
      </w:r>
      <w:r>
        <w:t xml:space="preserve">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Pr="006D0812">
        <w:t xml:space="preserve">, který tvoří nedílnou součást této smlouvy </w:t>
      </w:r>
      <w:r w:rsidR="0030285D">
        <w:t xml:space="preserve">jako její </w:t>
      </w:r>
      <w:r w:rsidR="0030285D" w:rsidRPr="006D0812">
        <w:t>příloha</w:t>
      </w:r>
      <w:r w:rsidR="0030285D">
        <w:t>,</w:t>
      </w:r>
      <w:r w:rsidR="0030285D" w:rsidRPr="006D0812">
        <w:t xml:space="preserve"> </w:t>
      </w:r>
      <w:r w:rsidRPr="006D0812">
        <w:t>a jenž musí být součástí faktury</w:t>
      </w:r>
      <w:r w:rsidR="00F14FEE">
        <w:t xml:space="preserve"> za příslušnou etapu díla</w:t>
      </w:r>
      <w:r w:rsidRPr="006D0812">
        <w:t xml:space="preserve"> (dále také jen jako „</w:t>
      </w:r>
      <w:r w:rsidRPr="0030285D">
        <w:rPr>
          <w:b/>
        </w:rPr>
        <w:t>protokol o odevzdání</w:t>
      </w:r>
      <w:r w:rsidRPr="006D0812">
        <w:t xml:space="preserve">“). </w:t>
      </w:r>
      <w:r w:rsidR="0084627F">
        <w:t>Objednatel</w:t>
      </w:r>
      <w:r w:rsidRPr="006D0812">
        <w:t xml:space="preserve"> je oprávněn odmítnout převzetí </w:t>
      </w:r>
      <w:r w:rsidR="00513C95">
        <w:t xml:space="preserve">etapy </w:t>
      </w:r>
      <w:r w:rsidR="0084627F">
        <w:t>díla</w:t>
      </w:r>
      <w:r w:rsidRPr="006D0812">
        <w:t>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>, pokud si strany písemně nedohodnou něco jiného</w:t>
      </w:r>
      <w:r w:rsidRPr="006D0812">
        <w:t>.</w:t>
      </w:r>
    </w:p>
    <w:p w14:paraId="77395C3E" w14:textId="5F88EB5A" w:rsidR="00F72AB3" w:rsidRPr="006D0812" w:rsidRDefault="00F72AB3" w:rsidP="00F72AB3">
      <w:pPr>
        <w:pStyle w:val="ListNumber-ContractCzechRadio"/>
        <w:jc w:val="both"/>
      </w:pPr>
      <w:r>
        <w:t>Má-li být dokončení díla</w:t>
      </w:r>
      <w:r w:rsidR="00AF2EC6">
        <w:t xml:space="preserve"> nebo jakékoli jeho etapy</w:t>
      </w:r>
      <w:r>
        <w:t xml:space="preserve"> prokázáno provedením ujednaných zkoušek, považuje se provedení díla</w:t>
      </w:r>
      <w:r w:rsidR="00D07CC2">
        <w:t>, resp. provedení dané etapy,</w:t>
      </w:r>
      <w:r>
        <w:t xml:space="preserve"> za dokončené úspěšným provedením zkoušek. K účasti na nich zhotovitel objednatele včas písemnou a prokazatelně doručenou formou přizve. Výsledek zkoušky se zachytí v zápisu, který je zhotovitel povinen objednateli předat.</w:t>
      </w:r>
    </w:p>
    <w:p w14:paraId="22B9C0DA" w14:textId="5148AD92" w:rsidR="00D07CC2" w:rsidRDefault="00072767" w:rsidP="001558ED">
      <w:pPr>
        <w:pStyle w:val="ListNumber-ContractCzechRadio"/>
        <w:jc w:val="both"/>
      </w:pPr>
      <w:r>
        <w:t xml:space="preserve">V případě poskytování </w:t>
      </w:r>
      <w:r w:rsidRPr="00D25745">
        <w:rPr>
          <w:u w:val="single"/>
        </w:rPr>
        <w:t>servisních služeb</w:t>
      </w:r>
      <w:r>
        <w:t xml:space="preserve"> spočívajících v</w:t>
      </w:r>
      <w:r w:rsidR="00FC4D76">
        <w:t> provádění příslušných servisních činností osobně zástupcem zhotovitelů</w:t>
      </w:r>
      <w:r>
        <w:t xml:space="preserve"> v místě plnění dle této smlouvy</w:t>
      </w:r>
      <w:r w:rsidR="00FC4D76">
        <w:t xml:space="preserve"> (tj. zejm. servisní zásahy a preventivní prohlídky)</w:t>
      </w:r>
      <w:r>
        <w:t xml:space="preserve">, jsou smluvní strany povinny sepsat o tomto </w:t>
      </w:r>
      <w:r w:rsidR="00FC4D76">
        <w:t xml:space="preserve">poskytnutí servisních služeb </w:t>
      </w:r>
      <w:r>
        <w:t>písemný protokol zachycující</w:t>
      </w:r>
      <w:r w:rsidR="00FC4D76">
        <w:t xml:space="preserve"> druh servisního zásahu, jeho</w:t>
      </w:r>
      <w:r>
        <w:t xml:space="preserve"> důvod, </w:t>
      </w:r>
      <w:r w:rsidR="00FC4D76">
        <w:t xml:space="preserve">výsledek zásahu, příp. </w:t>
      </w:r>
      <w:r>
        <w:t xml:space="preserve">zhotovitelem provedený způsob řešení, datum a čas zásahu a podpisy oprávněných </w:t>
      </w:r>
      <w:r w:rsidR="00E86B63">
        <w:t>osob obou smluvních stran. Kopii protokolu je zhotovitel povinen předat objednateli.</w:t>
      </w:r>
    </w:p>
    <w:p w14:paraId="2196E3AB" w14:textId="39DE5BB2" w:rsidR="00E86B63" w:rsidRDefault="00E86B63" w:rsidP="001558ED">
      <w:pPr>
        <w:pStyle w:val="ListNumber-ContractCzechRadio"/>
        <w:jc w:val="both"/>
      </w:pPr>
      <w:r>
        <w:t xml:space="preserve">Při provádění </w:t>
      </w:r>
      <w:r w:rsidRPr="00D25745">
        <w:rPr>
          <w:u w:val="single"/>
        </w:rPr>
        <w:t>školení</w:t>
      </w:r>
      <w:r w:rsidRPr="00513C95">
        <w:t xml:space="preserve"> </w:t>
      </w:r>
      <w:r>
        <w:t>zaměstnanců objednatele odpovědných za obsluhu díla smluvní strany sepíší prezenční listinu zúčastněných zaměstnanců, která slouží jako potvrzení o provedení školení. Na prezenční listině musí být uveden jmenný seznam školených zaměstnanců (tzn. jméno, příjmení, osobní číslo přidělené objednatelem a vlastnoruční podpis zaměstnance), datum školení a podpisy oprávněných osob obou smluvních stran.</w:t>
      </w:r>
    </w:p>
    <w:p w14:paraId="77395C40" w14:textId="77777777" w:rsidR="008D4999" w:rsidRPr="006D0812" w:rsidRDefault="008D4999" w:rsidP="00A57352">
      <w:pPr>
        <w:pStyle w:val="Heading-Number-ContractCzechRadio"/>
      </w:pPr>
      <w:r w:rsidRPr="006D0812">
        <w:t>Vlastnické právo, přechod nebezpečí škody</w:t>
      </w:r>
    </w:p>
    <w:p w14:paraId="77395C41" w14:textId="6C75B11F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="00F62186" w:rsidRPr="006D0812">
        <w:t xml:space="preserve"> </w:t>
      </w:r>
      <w:r w:rsidR="00AF7BAD">
        <w:t xml:space="preserve">postupně </w:t>
      </w:r>
      <w:r w:rsidR="00F62186" w:rsidRPr="006D0812">
        <w:t xml:space="preserve">okamžikem odevzdání </w:t>
      </w:r>
      <w:r w:rsidR="00AF7BAD">
        <w:t xml:space="preserve">příslušné etapy </w:t>
      </w:r>
      <w:r w:rsidR="0030285D">
        <w:t xml:space="preserve">díla </w:t>
      </w:r>
      <w:r w:rsidR="00294342">
        <w:t>objednateli</w:t>
      </w:r>
      <w:r w:rsidR="00F62186" w:rsidRPr="006D0812">
        <w:t xml:space="preserve">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</w:t>
      </w:r>
      <w:r w:rsidR="0030285D">
        <w:t xml:space="preserve"> objednatele</w:t>
      </w:r>
      <w:r w:rsidR="00F62186" w:rsidRPr="006D0812">
        <w:t xml:space="preserve">). </w:t>
      </w:r>
    </w:p>
    <w:p w14:paraId="77395C42" w14:textId="0CE5129A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AF7BAD">
        <w:t xml:space="preserve">etapy </w:t>
      </w:r>
      <w:r w:rsidR="00294342">
        <w:t>díla</w:t>
      </w:r>
      <w:r w:rsidR="00AF7BAD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77395C43" w14:textId="2E58F451" w:rsidR="00F62186" w:rsidRPr="006D0812" w:rsidRDefault="00F72AB3" w:rsidP="0030285D">
      <w:pPr>
        <w:pStyle w:val="ListLetter-ContractCzechRadio"/>
        <w:jc w:val="both"/>
      </w:pPr>
      <w:r>
        <w:t>předvede</w:t>
      </w:r>
      <w:r w:rsidR="0030285D">
        <w:t>ní</w:t>
      </w:r>
      <w:r>
        <w:t xml:space="preserve"> způsobilost</w:t>
      </w:r>
      <w:r w:rsidR="0030285D">
        <w:t>i</w:t>
      </w:r>
      <w:r>
        <w:t xml:space="preserve"> </w:t>
      </w:r>
      <w:r w:rsidR="00AF7BAD">
        <w:t xml:space="preserve">etapy </w:t>
      </w:r>
      <w:r>
        <w:t xml:space="preserve">díla sloužit svému účelu </w:t>
      </w:r>
      <w:r w:rsidR="0030285D">
        <w:t xml:space="preserve">zhotovitelem </w:t>
      </w:r>
      <w:r w:rsidR="0060143F">
        <w:t xml:space="preserve">objednateli </w:t>
      </w:r>
      <w:r w:rsidR="0030285D">
        <w:t xml:space="preserve">a </w:t>
      </w:r>
      <w:r w:rsidR="0030285D" w:rsidRPr="006D0812">
        <w:t xml:space="preserve">umožnění </w:t>
      </w:r>
      <w:r w:rsidR="00294342">
        <w:t>objednateli</w:t>
      </w:r>
      <w:r w:rsidR="008D4999" w:rsidRPr="006D0812">
        <w:t xml:space="preserve"> nakládat </w:t>
      </w:r>
      <w:r w:rsidR="00294342">
        <w:t>s</w:t>
      </w:r>
      <w:r w:rsidR="00AF7BAD">
        <w:t> </w:t>
      </w:r>
      <w:r w:rsidR="00294342">
        <w:t>funkční</w:t>
      </w:r>
      <w:r w:rsidR="00AF7BAD">
        <w:t xml:space="preserve"> etapou</w:t>
      </w:r>
      <w:r w:rsidR="00294342">
        <w:t xml:space="preserve"> díl</w:t>
      </w:r>
      <w:r w:rsidR="00AF7BAD">
        <w:t>a</w:t>
      </w:r>
      <w:r w:rsidR="008D4999" w:rsidRPr="006D0812">
        <w:t xml:space="preserve"> v </w:t>
      </w:r>
      <w:r w:rsidR="0030285D">
        <w:t xml:space="preserve">místě plnění </w:t>
      </w:r>
      <w:r w:rsidR="00F94597" w:rsidRPr="006D0812">
        <w:t>dle této smlouvy;</w:t>
      </w:r>
    </w:p>
    <w:p w14:paraId="77395C44" w14:textId="438F4C91" w:rsidR="00F62186" w:rsidRPr="006D0812" w:rsidRDefault="008D4999" w:rsidP="0030285D">
      <w:pPr>
        <w:pStyle w:val="ListLetter-ContractCzechRadio"/>
        <w:jc w:val="both"/>
      </w:pPr>
      <w:r w:rsidRPr="006D0812">
        <w:t>faktické</w:t>
      </w:r>
      <w:r w:rsidR="00606C9E" w:rsidRPr="006D0812">
        <w:t xml:space="preserve"> </w:t>
      </w:r>
      <w:r w:rsidRPr="006D0812">
        <w:t>předání</w:t>
      </w:r>
      <w:r w:rsidR="0030285D">
        <w:t xml:space="preserve"> </w:t>
      </w:r>
      <w:r w:rsidR="00AF7BAD">
        <w:t xml:space="preserve">etapy </w:t>
      </w:r>
      <w:r w:rsidR="0030285D">
        <w:t>díla</w:t>
      </w:r>
      <w:r w:rsidRPr="006D0812">
        <w:t xml:space="preserve"> </w:t>
      </w:r>
      <w:r w:rsidR="00F72AB3">
        <w:t xml:space="preserve">zhotovitelem </w:t>
      </w:r>
      <w:r w:rsidR="00294342">
        <w:t>objednateli bez vad a nedodělků</w:t>
      </w:r>
      <w:r w:rsidR="00BE0575">
        <w:t xml:space="preserve"> (vč. kompletní dokumentace</w:t>
      </w:r>
      <w:r w:rsidR="0030285D">
        <w:t xml:space="preserve"> k</w:t>
      </w:r>
      <w:r w:rsidR="00AF7BAD">
        <w:t xml:space="preserve"> dané etapě </w:t>
      </w:r>
      <w:r w:rsidR="0030285D">
        <w:t>díl</w:t>
      </w:r>
      <w:r w:rsidR="00AF7BAD">
        <w:t>a</w:t>
      </w:r>
      <w:r w:rsidR="00BE0575">
        <w:t>)</w:t>
      </w:r>
      <w:r w:rsidR="00F94597" w:rsidRPr="006D0812">
        <w:t>;</w:t>
      </w:r>
    </w:p>
    <w:p w14:paraId="77395C45" w14:textId="06BBB384" w:rsidR="008D4999" w:rsidRPr="006D0812" w:rsidRDefault="008D4999" w:rsidP="0030285D">
      <w:pPr>
        <w:pStyle w:val="ListLetter-ContractCzechRadio"/>
        <w:jc w:val="both"/>
      </w:pPr>
      <w:r w:rsidRPr="006D0812">
        <w:t>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30285D">
        <w:t xml:space="preserve"> </w:t>
      </w:r>
      <w:r w:rsidR="00AF7BAD">
        <w:t xml:space="preserve">dané etapy </w:t>
      </w:r>
      <w:r w:rsidR="0030285D">
        <w:t>oběma smluvními stranami.</w:t>
      </w:r>
    </w:p>
    <w:p w14:paraId="393F8D88" w14:textId="6EB77DE6" w:rsidR="00E86B63" w:rsidRDefault="008D4999" w:rsidP="00D25745">
      <w:pPr>
        <w:pStyle w:val="ListNumber-ContractCzechRadio"/>
        <w:jc w:val="both"/>
      </w:pPr>
      <w:r w:rsidRPr="006D0812">
        <w:lastRenderedPageBreak/>
        <w:t xml:space="preserve">Smluvní strany se dále dohodly na tom, že nebezpečí škody na </w:t>
      </w:r>
      <w:r w:rsidR="00AF7BAD">
        <w:t xml:space="preserve">dané etapě </w:t>
      </w:r>
      <w:r w:rsidR="00294342">
        <w:t>díl</w:t>
      </w:r>
      <w:r w:rsidR="00AF7BAD">
        <w:t>a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>s nabytím vlastnického práva k</w:t>
      </w:r>
      <w:r w:rsidR="00AF7BAD">
        <w:t xml:space="preserve"> této etapě </w:t>
      </w:r>
      <w:r w:rsidR="00294342">
        <w:t>díl</w:t>
      </w:r>
      <w:r w:rsidR="00AF7BAD">
        <w:t>a</w:t>
      </w:r>
      <w:r w:rsidR="00294342">
        <w:t xml:space="preserve"> </w:t>
      </w:r>
      <w:r w:rsidRPr="006D0812">
        <w:t xml:space="preserve">dle předchozího </w:t>
      </w:r>
      <w:r w:rsidR="0030285D">
        <w:t>odstavce tohoto článku smlouvy</w:t>
      </w:r>
      <w:r w:rsidRPr="006D0812">
        <w:t>.</w:t>
      </w:r>
    </w:p>
    <w:p w14:paraId="52BF9452" w14:textId="4BCA724B" w:rsidR="00AF2EC6" w:rsidRDefault="00E86B63" w:rsidP="00D25745">
      <w:pPr>
        <w:pStyle w:val="ListNumber-ContractCzechRadio"/>
        <w:jc w:val="both"/>
      </w:pPr>
      <w:r>
        <w:t>Dílo se považuje za kompletně předané objednateli okamžikem odevzdání všech etap díla objednateli v souladu s tímto článkem smlouvy.</w:t>
      </w:r>
    </w:p>
    <w:p w14:paraId="77395C47" w14:textId="2F696447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AF2EC6">
        <w:t>plnění</w:t>
      </w:r>
      <w:r w:rsidR="00AF2EC6" w:rsidRPr="006D0812">
        <w:t xml:space="preserve"> </w:t>
      </w:r>
      <w:r w:rsidRPr="006D0812">
        <w:t>a záruka</w:t>
      </w:r>
    </w:p>
    <w:p w14:paraId="77395C48" w14:textId="1A341D93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</w:t>
      </w:r>
      <w:r w:rsidR="00A02373">
        <w:t>plnění</w:t>
      </w:r>
      <w:r w:rsidR="00A02373" w:rsidRPr="00214A85">
        <w:t xml:space="preserve"> </w:t>
      </w:r>
      <w:r w:rsidRPr="00214A85">
        <w:t xml:space="preserve">je </w:t>
      </w:r>
      <w:r w:rsidR="00A02373">
        <w:t xml:space="preserve">poskytováno </w:t>
      </w:r>
      <w:r w:rsidRPr="00214A85">
        <w:t>bez faktických</w:t>
      </w:r>
      <w:r>
        <w:t xml:space="preserve"> a právních vad</w:t>
      </w:r>
      <w:r w:rsidRPr="00214A85">
        <w:t xml:space="preserve"> a odpovídá této smlouvě a platným právním předpisům. Zhotovitel je povinen při </w:t>
      </w:r>
      <w:r w:rsidR="00A02373">
        <w:t>poskytování plnění</w:t>
      </w:r>
      <w:r w:rsidRPr="00214A85">
        <w:t xml:space="preserve"> postupovat v souladu s platnými právními předpisy a </w:t>
      </w:r>
      <w:r w:rsidR="00A02373">
        <w:t>v části, na niž se uplatní české technické normy ČSN, v souladu s těmito normami.</w:t>
      </w:r>
      <w:r w:rsidRPr="00214A85">
        <w:t xml:space="preserve"> </w:t>
      </w:r>
    </w:p>
    <w:p w14:paraId="77395C49" w14:textId="6448E648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poskytuje na</w:t>
      </w:r>
      <w:r w:rsidR="006612B4">
        <w:t xml:space="preserve"> kompletní</w:t>
      </w:r>
      <w:r w:rsidR="006612B4" w:rsidRPr="00214A85">
        <w:t xml:space="preserve"> </w:t>
      </w:r>
      <w:r w:rsidRPr="00214A85">
        <w:t>dílo</w:t>
      </w:r>
      <w:r w:rsidR="00513C95">
        <w:t>,</w:t>
      </w:r>
      <w:r w:rsidRPr="00214A85">
        <w:t xml:space="preserve"> záruku za jakost v délce</w:t>
      </w:r>
      <w:r w:rsidR="006612B4">
        <w:t xml:space="preserve"> </w:t>
      </w:r>
      <w:r w:rsidR="00A02373">
        <w:rPr>
          <w:b/>
        </w:rPr>
        <w:t>60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</w:t>
      </w:r>
      <w:r w:rsidR="006612B4">
        <w:t xml:space="preserve"> kompletního </w:t>
      </w:r>
      <w:r>
        <w:t>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ke svému užití,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77395C4A" w14:textId="3DB0B9D5" w:rsidR="00214A85" w:rsidRPr="00A23293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</w:t>
      </w:r>
      <w:r w:rsidR="00A02373" w:rsidRPr="00214A85">
        <w:t>vad</w:t>
      </w:r>
      <w:r w:rsidR="00A02373">
        <w:t>u</w:t>
      </w:r>
      <w:r w:rsidR="00A02373" w:rsidRPr="00214A85">
        <w:t xml:space="preserve"> </w:t>
      </w:r>
      <w:r w:rsidRPr="00214A85">
        <w:t xml:space="preserve">díla, která se na díle objeví, a to nejpozději do deseti dní od jejího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5FF7A1BC" w14:textId="6A0DC1C6" w:rsidR="00972043" w:rsidRPr="00D25745" w:rsidRDefault="00A02373" w:rsidP="00A23293">
      <w:pPr>
        <w:pStyle w:val="ListNumber-ContractCzechRadio"/>
        <w:jc w:val="both"/>
        <w:rPr>
          <w:szCs w:val="24"/>
        </w:rPr>
      </w:pPr>
      <w:r>
        <w:t xml:space="preserve">Smluvní strany pro vyloučení pochybností uvádí, že </w:t>
      </w:r>
      <w:r w:rsidR="00516E4C">
        <w:t xml:space="preserve">pro účely této smlouvy </w:t>
      </w:r>
      <w:r>
        <w:t>záruka zahrnuje nejen záruční servis spočívající v odstranění jakostních vad díla, ale rovněž výkon dalších servisních činností v rozsahu dle přílohy této smlouvy.</w:t>
      </w:r>
    </w:p>
    <w:p w14:paraId="7BDFB7CE" w14:textId="0F5B6B09" w:rsidR="003D6AA3" w:rsidRPr="005C6085" w:rsidRDefault="000C7473" w:rsidP="003D6AA3">
      <w:pPr>
        <w:pStyle w:val="Heading-Number-ContractCzechRadio"/>
      </w:pPr>
      <w:r>
        <w:t>Odpovědnost za škodu</w:t>
      </w:r>
      <w:r w:rsidR="003D6AA3" w:rsidRPr="005C6085">
        <w:t xml:space="preserve"> a pojištění</w:t>
      </w:r>
    </w:p>
    <w:p w14:paraId="509B559E" w14:textId="1299E61F" w:rsidR="003D6AA3" w:rsidRPr="00D122AA" w:rsidRDefault="003D6AA3" w:rsidP="003D6AA3">
      <w:pPr>
        <w:pStyle w:val="ListNumber-ContractCzechRadio"/>
        <w:jc w:val="both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3551D5" wp14:editId="1F91341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51460" cy="408940"/>
                <wp:effectExtent l="0" t="0" r="0" b="0"/>
                <wp:wrapNone/>
                <wp:docPr id="10" name="Textové po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1460" cy="408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4CBA5E" w14:textId="77777777" w:rsidR="003D6AA3" w:rsidRPr="008519AB" w:rsidRDefault="003D6AA3" w:rsidP="003D6AA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ové pole 10" o:spid="_x0000_s1030" type="#_x0000_t202" style="position:absolute;left:0;text-align:left;margin-left:0;margin-top:0;width:19.8pt;height:32.2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O8PgIAAHoEAAAOAAAAZHJzL2Uyb0RvYy54bWysVN1u2jAUvp+0d7B8PwKIdm1EqFgrpkmo&#10;rQRTr43jkGiJj2UbEvZGe4692D47QFm3q2k3zvE5n8/fd06md11Ts72yriKd8dFgyJnSkvJKbzP+&#10;db34cMOZ80LnoiatMn5Qjt/N3r+btiZVYyqpzpVlcKJd2pqMl96bNEmcLFUj3ICM0jAWZBvhcbXb&#10;JLeihfemTsbD4XXSks2NJamcg/ahN/JZ9F8USvqnonDKszrjyM3H08ZzE85kNhXp1gpTVvKYhviH&#10;LBpRaQQ9u3oQXrCdrf5w1VTSkqPCDyQ1CRVFJVWsAdWMhm+qWZXCqFgLmuPMuU3u/7mVj/tny6oc&#10;3KE9WjTgaK06T/ufP5ihWjHo0aTWuBTYlQHad5+ow4NYsDNLkt8cIMkFpn/ggA5N6QrbhC/KZXiI&#10;QIdz7xGLSSjHV6PJNSwSpsnw5nYSwyavj411/rOihgUh4xbUxgTEful8CC/SEyTE0rSo6jrSW+vf&#10;FAD2GhXn4/g6JN/nGyTfbbrYlcmp+A3lB9RuqR8hZ+SiQiJL4fyzsJgZ5I498E84iprajNNR4qwk&#10;+/1v+oAHlbBy1mIGM66xJJzVXzQovh1N0ATm42Vy9XGMi720bC4tetfcE4Z8hH0zMooB7+uTWFhq&#10;XrAs8xATJqElImfcn8R73+8Flk2q+TyCMKRG+KVeGXkiPDR53b0Ia45MeFD4SKdZFekbQnpsYMCZ&#10;+c6DlshW6HLf0+PkYMAjicdlDBt0eY+o11/G7BcAAAD//wMAUEsDBBQABgAIAAAAIQAyPPiJ2gAA&#10;AAMBAAAPAAAAZHJzL2Rvd25yZXYueG1sTI/BTsMwEETvSPyDtUhcEHVoqwhCnKpC4gSXpvS+jZck&#10;Il6ntpsavr4uF7isNJrRzNtyFc0gJnK+t6zgYZaBIG6s7rlV8LF9vX8E4QOyxsEyKfgmD6vq+qrE&#10;QtsTb2iqQytSCfsCFXQhjIWUvunIoJ/ZkTh5n9YZDEm6VmqHp1RuBjnPslwa7DktdDjSS0fNV300&#10;CnS9+9m6xSHerd8283aXN/EwvSt1exPXzyACxfAXhgt+QocqMe3tkbUXg4L0SPi9yVs85SD2CvLl&#10;EmRVyv/s1RkAAP//AwBQSwECLQAUAAYACAAAACEAtoM4kv4AAADhAQAAEwAAAAAAAAAAAAAAAAAA&#10;AAAAW0NvbnRlbnRfVHlwZXNdLnhtbFBLAQItABQABgAIAAAAIQA4/SH/1gAAAJQBAAALAAAAAAAA&#10;AAAAAAAAAC8BAABfcmVscy8ucmVsc1BLAQItABQABgAIAAAAIQCaNbO8PgIAAHoEAAAOAAAAAAAA&#10;AAAAAAAAAC4CAABkcnMvZTJvRG9jLnhtbFBLAQItABQABgAIAAAAIQAyPPiJ2gAAAAMBAAAPAAAA&#10;AAAAAAAAAAAAAJgEAABkcnMvZG93bnJldi54bWxQSwUGAAAAAAQABADzAAAAnwUAAAAA&#10;" filled="f" stroked="f">
                <v:path arrowok="t"/>
                <v:textbox style="mso-fit-shape-to-text:t">
                  <w:txbxContent>
                    <w:p w14:paraId="6E4CBA5E" w14:textId="77777777" w:rsidR="003D6AA3" w:rsidRPr="008519AB" w:rsidRDefault="003D6AA3" w:rsidP="003D6AA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cs-CZ"/>
        </w:rPr>
        <w:t>Zhotovitel</w:t>
      </w:r>
      <w:r>
        <w:t xml:space="preserve"> podpisem této smlouvy bere na vědomí, že svou činností dle této smlouvy </w:t>
      </w:r>
      <w:r w:rsidRPr="00D122AA">
        <w:t xml:space="preserve">může při </w:t>
      </w:r>
      <w:r>
        <w:t xml:space="preserve">poskytování </w:t>
      </w:r>
      <w:r w:rsidRPr="00D122AA">
        <w:t xml:space="preserve">plnění </w:t>
      </w:r>
      <w:r>
        <w:t>dle této</w:t>
      </w:r>
      <w:r w:rsidRPr="00D122AA">
        <w:t xml:space="preserve"> smlouvy</w:t>
      </w:r>
      <w:r>
        <w:t xml:space="preserve"> </w:t>
      </w:r>
      <w:r w:rsidRPr="00D122AA">
        <w:t xml:space="preserve">objednateli způsobit škodu (tj. poškození majetku objednatele nebo třetích osob) nebo nemajetkovou újmu osobám </w:t>
      </w:r>
      <w:r>
        <w:t>(dále společně jen jako „</w:t>
      </w:r>
      <w:r w:rsidRPr="00A504C8">
        <w:rPr>
          <w:b/>
        </w:rPr>
        <w:t>škoda</w:t>
      </w:r>
      <w:r>
        <w:t>“)</w:t>
      </w:r>
      <w:r w:rsidRPr="00D122AA">
        <w:t xml:space="preserve">. Tuto škodu je </w:t>
      </w:r>
      <w:r>
        <w:t>zhotovitel</w:t>
      </w:r>
      <w:r w:rsidRPr="00D122AA">
        <w:t xml:space="preserve"> povinen objednateli uhradit na základě </w:t>
      </w:r>
      <w:r>
        <w:t xml:space="preserve">písemné </w:t>
      </w:r>
      <w:r w:rsidRPr="00D122AA">
        <w:t>výzvy objednatele.</w:t>
      </w:r>
    </w:p>
    <w:p w14:paraId="72306AEF" w14:textId="4035CB73" w:rsidR="003D6AA3" w:rsidRDefault="003D6AA3" w:rsidP="003D6AA3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</w:t>
      </w:r>
      <w:r w:rsidRPr="00D122AA">
        <w:t xml:space="preserve">je povinen mít po </w:t>
      </w:r>
      <w:r>
        <w:t xml:space="preserve">celou </w:t>
      </w:r>
      <w:r w:rsidRPr="00D122AA">
        <w:t xml:space="preserve">dobu platnosti a účinnosti této smlouvy pojištěnu svou odpovědnost za škodu vzniklou jeho činností </w:t>
      </w:r>
      <w:r>
        <w:t>dle</w:t>
      </w:r>
      <w:r w:rsidRPr="00D122AA">
        <w:t xml:space="preserve"> této smlouvy s minimálním limitem plnění </w:t>
      </w:r>
      <w:r w:rsidRPr="00D25745">
        <w:rPr>
          <w:b/>
        </w:rPr>
        <w:t>10.000.000</w:t>
      </w:r>
      <w:r w:rsidRPr="003D6AA3">
        <w:rPr>
          <w:b/>
        </w:rPr>
        <w:t>,- Kč</w:t>
      </w:r>
      <w:r w:rsidRPr="00D122AA">
        <w:t xml:space="preserve">. </w:t>
      </w:r>
      <w:r w:rsidRPr="00D25745">
        <w:t>Tento limit žádným způsobem nezbavuje zhotovitele povinnost uhradit objednateli škodu v plné výši.</w:t>
      </w:r>
    </w:p>
    <w:p w14:paraId="7B2F59D8" w14:textId="5EE0DF8F" w:rsidR="003D6AA3" w:rsidRPr="00D25745" w:rsidRDefault="003D6AA3">
      <w:pPr>
        <w:pStyle w:val="ListNumber-ContractCzechRadio"/>
        <w:jc w:val="both"/>
      </w:pPr>
      <w:r w:rsidRPr="00D122AA">
        <w:t>S ohledem na předchozí odstavec</w:t>
      </w:r>
      <w:r>
        <w:t xml:space="preserve"> tohoto článku smlouvy</w:t>
      </w:r>
      <w:r w:rsidRPr="00D122AA">
        <w:t xml:space="preserve"> je </w:t>
      </w:r>
      <w:r>
        <w:t>zhotovitel</w:t>
      </w:r>
      <w:r w:rsidRPr="00D122AA">
        <w:t xml:space="preserve"> povinen kdykoli během platnosti a účinnosti této smlouvy objednateli na jeho žádost prokázat, že požadované pojištění trvá.</w:t>
      </w:r>
      <w:r>
        <w:t xml:space="preserve">  </w:t>
      </w:r>
    </w:p>
    <w:p w14:paraId="77395C4B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77395C4C" w14:textId="77777777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>i dodatky ke smlouvě číslovanými vzestupně počínaje číslem 1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36E4DC5E" w14:textId="77777777" w:rsidR="00D53979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</w:p>
    <w:p w14:paraId="69E69AD2" w14:textId="77777777" w:rsidR="00D53979" w:rsidRPr="001B40D3" w:rsidRDefault="00D53979" w:rsidP="00D53979">
      <w:pPr>
        <w:pStyle w:val="ListNumber-ContractCzechRadio"/>
        <w:jc w:val="both"/>
      </w:pPr>
      <w:r>
        <w:lastRenderedPageBreak/>
        <w:t>S</w:t>
      </w:r>
      <w:r w:rsidRPr="00734330">
        <w:t xml:space="preserve">mluvní strany v rámci </w:t>
      </w:r>
      <w:r w:rsidRPr="003F503A">
        <w:t xml:space="preserve">zachování </w:t>
      </w:r>
      <w:r>
        <w:t xml:space="preserve">právní </w:t>
      </w:r>
      <w:r w:rsidRPr="003F503A">
        <w:t xml:space="preserve">jistoty sjednávají, že jakákoli jejich vzájemná komunikace (konkretizace plnění, potvrzování si </w:t>
      </w:r>
      <w:r>
        <w:t>podmínek</w:t>
      </w:r>
      <w:r w:rsidRPr="003F503A">
        <w:t xml:space="preserve"> plnění, upozorňování na podstatné skutečnosti týkající se vzájemné spolupráce apod.) bude pr</w:t>
      </w:r>
      <w:r>
        <w:t>obíhat výhradně písemnou formou.</w:t>
      </w:r>
      <w:r w:rsidRPr="00262F84">
        <w:t xml:space="preserve"> </w:t>
      </w:r>
      <w:r w:rsidRPr="002D5E61">
        <w:t>Smluvní strany budou doručovat písemné dokumenty na adresy uvedené v</w:t>
      </w:r>
      <w:r>
        <w:t> úvodních ustanoveních</w:t>
      </w:r>
      <w:r w:rsidRPr="002D5E61">
        <w:t xml:space="preserve"> této smlouvy. Pro potřeby této smlouvy se sjednává jako okamžik doručení též třetí pracovní den od uložení doporučeného dopisu u příslušného poštovního úřadu.</w:t>
      </w:r>
      <w:r>
        <w:t xml:space="preserve"> Dostačující je také forma</w:t>
      </w:r>
      <w:r w:rsidRPr="00C82400">
        <w:t xml:space="preserve"> e-mailové korespondence</w:t>
      </w:r>
      <w:r w:rsidRPr="0004715D">
        <w:t xml:space="preserve"> (bez nutnosti zaručeného elektronického podpisu)</w:t>
      </w:r>
      <w:r>
        <w:t xml:space="preserve"> mezi oprávněnými osobami dle této smlouvy. Pro právní jednání směřující ke vzniku, změně nebo zániku smlouvy nebo pro uplatňování sankcí </w:t>
      </w:r>
      <w:r w:rsidRPr="00162F34">
        <w:t>však není e-mailová forma komunikace dostačující.</w:t>
      </w:r>
      <w:r>
        <w:t xml:space="preserve"> </w:t>
      </w:r>
    </w:p>
    <w:p w14:paraId="77395C4D" w14:textId="10ECB100" w:rsidR="008D1F83" w:rsidRPr="00D25745" w:rsidRDefault="00D53979" w:rsidP="00A23293">
      <w:pPr>
        <w:pStyle w:val="ListNumber-ContractCzechRadio"/>
        <w:jc w:val="both"/>
        <w:rPr>
          <w:color w:val="000000" w:themeColor="text1"/>
        </w:rPr>
      </w:pPr>
      <w:bookmarkStart w:id="1" w:name="_Toc381602138"/>
      <w:r w:rsidRPr="004D2014">
        <w:rPr>
          <w:color w:val="000000" w:themeColor="text1"/>
        </w:rPr>
        <w:t>Pokud by některá ze smluvních stran změnila své zástupce pro věcná jednání</w:t>
      </w:r>
      <w:r w:rsidR="00A23293">
        <w:rPr>
          <w:color w:val="000000" w:themeColor="text1"/>
        </w:rPr>
        <w:t xml:space="preserve"> a/nebo jejich kontaktní údaje</w:t>
      </w:r>
      <w:r w:rsidRPr="004D2014">
        <w:rPr>
          <w:color w:val="000000" w:themeColor="text1"/>
        </w:rPr>
        <w:t xml:space="preserve">, je povinna písemně vyrozumět druhou smluvní stranu </w:t>
      </w:r>
      <w:r w:rsidR="00A23293">
        <w:rPr>
          <w:color w:val="000000" w:themeColor="text1"/>
        </w:rPr>
        <w:t>bez zbytečného odkladu po takové změně</w:t>
      </w:r>
      <w:r w:rsidRPr="004D2014">
        <w:rPr>
          <w:color w:val="000000" w:themeColor="text1"/>
        </w:rPr>
        <w:t xml:space="preserve">. Řádným doručením tohoto oznámení dojde ke změně zástupce </w:t>
      </w:r>
      <w:r w:rsidR="00A23293">
        <w:rPr>
          <w:color w:val="000000" w:themeColor="text1"/>
        </w:rPr>
        <w:t xml:space="preserve"> a/nebo jeho kontaktních údajů </w:t>
      </w:r>
      <w:r w:rsidRPr="004D2014">
        <w:rPr>
          <w:color w:val="000000" w:themeColor="text1"/>
        </w:rPr>
        <w:t>bez nutnosti uzavření dodatku k této smlouvě.</w:t>
      </w:r>
      <w:bookmarkEnd w:id="1"/>
      <w:r w:rsidRPr="004D2014">
        <w:rPr>
          <w:color w:val="000000" w:themeColor="text1"/>
        </w:rPr>
        <w:t xml:space="preserve"> </w:t>
      </w:r>
      <w:r w:rsidR="008D1F83"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395CBC" wp14:editId="77395CB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7395CDF" w14:textId="77777777" w:rsidR="00A23293" w:rsidRPr="008519AB" w:rsidRDefault="00A2329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1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aYG+MAIAAGEEAAAOAAAAZHJzL2Uyb0RvYy54bWysVM2O2jAQvlfqO1i+lwBiWzYirOiuqCqh&#10;3ZWg2rNxHIiUeCzbkNA36nP0xfrZISzd9lT14syfxzPzfZPZXVtX7KisK0lnfDQYcqa0pLzUu4x/&#10;2yw/TDlzXuhcVKRVxk/K8bv5+3ezxqRqTHuqcmUZkmiXNibje+9NmiRO7lUt3ICM0nAWZGvhodpd&#10;klvRIHtdJePh8GPSkM2NJamcg/Whc/J5zF8USvqnonDKsyrjqM3H08ZzG85kPhPpzgqzL+W5DPEP&#10;VdSi1Hj0kupBeMEOtvwjVV1KS44KP5BUJ1QUpVSxB3QzGr7pZr0XRsVeMBxnLmNy/y+tfDw+W1bm&#10;GQdQWtSAaKNaT8efP5ihSrFpGFFjXIrItUGsbz9TC6h7u4MxdN4Wtg5f9MTgx7BPlwEjI5Ph0nQ8&#10;nQ7hkvD1CvInr9eNdf6LopoFIeMWCMbBiuPK+S60DwmvaVqWVRVRrPRvBuTsLCrS4Hw7dNJVHCTf&#10;btvY/E3fzZbyE5q01DHFGbksUchKOP8sLKiB4kF3/4SjqKjJOJ0lzvZkv//NHuKBGLycNaBaxjV2&#10;gbPqqwaSt6PJJDAzKpObT2Mo9tqzvfboQ31P4PIIa2VkFEO8r3qxsFS/YCcW4U24hJZ4OeO+F+99&#10;R3/slFSLRQwCF43wK702MqQOcwxD3rQvwpozEh4gPlJPSZG+AaSLDTedWRw8YIlohSl3MwXKQQGP&#10;I97nnQuLcq3HqNc/w/wXAAAA//8DAFBLAwQUAAYACAAAACEAS4kmzdYAAAAFAQAADwAAAGRycy9k&#10;b3ducmV2LnhtbEyP0U7DMAxF35H4h8hIvLF0FaBSmk5owDMw+ACvMU1p41RNthW+HoOQxovlq2td&#10;n1utZj+oPU2xC2xguchAETfBdtwaeHt9vChAxYRscQhMBj4pwqo+PamwtOHAL7TfpFZJCMcSDbiU&#10;xlLr2DjyGBdhJBbvPUwek8ip1XbCg4T7QedZdq09diwfHI60dtT0m503UGT+qe9v8ufoL7+WV259&#10;Hx7GD2POz+a7W1CJ5nQ8hh98QYdamLZhxzaqwYAUSb9TvLwoRG7/Fl1X+j99/Q0AAP//AwBQSwEC&#10;LQAUAAYACAAAACEAtoM4kv4AAADhAQAAEwAAAAAAAAAAAAAAAAAAAAAAW0NvbnRlbnRfVHlwZXNd&#10;LnhtbFBLAQItABQABgAIAAAAIQA4/SH/1gAAAJQBAAALAAAAAAAAAAAAAAAAAC8BAABfcmVscy8u&#10;cmVsc1BLAQItABQABgAIAAAAIQAwaYG+MAIAAGEEAAAOAAAAAAAAAAAAAAAAAC4CAABkcnMvZTJv&#10;RG9jLnhtbFBLAQItABQABgAIAAAAIQBLiSbN1gAAAAUBAAAPAAAAAAAAAAAAAAAAAIoEAABkcnMv&#10;ZG93bnJldi54bWxQSwUGAAAAAAQABADzAAAAjQUAAAAA&#10;" filled="f" stroked="f">
                <v:textbox style="mso-fit-shape-to-text:t">
                  <w:txbxContent>
                    <w:p w14:paraId="77395CDF" w14:textId="77777777" w:rsidR="00A23293" w:rsidRPr="008519AB" w:rsidRDefault="00A2329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77395C4E" w14:textId="634EFB61" w:rsidR="00A11BC0" w:rsidRPr="006D0812" w:rsidRDefault="00A11BC0" w:rsidP="00A11BC0">
      <w:pPr>
        <w:pStyle w:val="Heading-Number-ContractCzechRadio"/>
      </w:pPr>
      <w:r w:rsidRPr="006D0812">
        <w:t>Sankce</w:t>
      </w:r>
    </w:p>
    <w:p w14:paraId="0F3E4CEE" w14:textId="680EA2C9" w:rsidR="00FC4D76" w:rsidRPr="00A23293" w:rsidRDefault="00BF05E5" w:rsidP="00A23293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 w:rsidR="006612B4">
        <w:t> odevzdáním kterékoli</w:t>
      </w:r>
      <w:r>
        <w:t xml:space="preserve"> </w:t>
      </w:r>
      <w:r w:rsidR="006612B4">
        <w:t xml:space="preserve">etapy </w:t>
      </w:r>
      <w:r>
        <w:t>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 w:rsidRPr="00CF2EDD">
        <w:t xml:space="preserve"> ceny díla bez DPH za každý den prodlení. Smluvní pokutou není dotčen nárok objednatele na náhradu případné škody v plné výši</w:t>
      </w:r>
      <w:r w:rsidR="0060143F">
        <w:t xml:space="preserve"> vzniklé z téhož právního důvodu</w:t>
      </w:r>
      <w:r w:rsidRPr="00CF2EDD">
        <w:t>.</w:t>
      </w:r>
    </w:p>
    <w:p w14:paraId="5D23048D" w14:textId="77777777" w:rsidR="00FC4D76" w:rsidRPr="00BE0575" w:rsidRDefault="00FC4D76" w:rsidP="00FC4D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 odstraněním vad díla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 w:rsidRPr="00CF2EDD">
        <w:t xml:space="preserve"> ceny díla bez DPH za každý den prodlení. Smluvní pokutou není dotčen nárok objednatele na náhradu případné škody v plné výši</w:t>
      </w:r>
      <w:r>
        <w:t xml:space="preserve"> vzniklé z téhož právního důvodu</w:t>
      </w:r>
      <w:r w:rsidRPr="00CF2EDD">
        <w:t>.</w:t>
      </w:r>
    </w:p>
    <w:p w14:paraId="1A397160" w14:textId="082F11CB" w:rsidR="00FC4D76" w:rsidRPr="005130D2" w:rsidRDefault="00FC4D76" w:rsidP="00FC4D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 poskytováním servisních služeb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t>5.000,- Kč</w:t>
      </w:r>
      <w:r w:rsidRPr="00CF2EDD">
        <w:t xml:space="preserve"> za každý den prodlení. Smluvní pokutou není dotčen nárok objednatele na náhradu případné škody v plné výši</w:t>
      </w:r>
      <w:r>
        <w:t xml:space="preserve"> vzniklé z téhož právního důvodu</w:t>
      </w:r>
      <w:r w:rsidRPr="00CF2EDD">
        <w:t>.</w:t>
      </w:r>
    </w:p>
    <w:p w14:paraId="1C656BDD" w14:textId="0283EAE4" w:rsidR="00FC4D76" w:rsidRPr="00A23293" w:rsidRDefault="00FC4D76" w:rsidP="00A23293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 odstraněním vad servisních služeb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>
        <w:t>5.000,- Kč</w:t>
      </w:r>
      <w:r w:rsidRPr="00CF2EDD">
        <w:t xml:space="preserve"> za každý den prodlení. Smluvní pokutou není dotčen nárok objednatele na náhradu případné škody v plné výši</w:t>
      </w:r>
      <w:r>
        <w:t xml:space="preserve"> vzniklé z téhož právního důvodu</w:t>
      </w:r>
      <w:r w:rsidRPr="00CF2EDD">
        <w:t>.</w:t>
      </w:r>
    </w:p>
    <w:p w14:paraId="43C8F4DB" w14:textId="768B9334" w:rsidR="00D53979" w:rsidRPr="00A23293" w:rsidRDefault="00BE0575" w:rsidP="00A23293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>
        <w:t> dlužné částky bez</w:t>
      </w:r>
      <w:r w:rsidRPr="00CF2EDD">
        <w:t xml:space="preserve"> DPH za každý den prodlení. </w:t>
      </w:r>
    </w:p>
    <w:p w14:paraId="36A4B03E" w14:textId="310386EE" w:rsidR="00FC4D76" w:rsidRPr="00D25745" w:rsidRDefault="00FC4D76" w:rsidP="00FC4D76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servisních služeb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0,1% z</w:t>
      </w:r>
      <w:r>
        <w:t> dlužné částky bez</w:t>
      </w:r>
      <w:r w:rsidRPr="00CF2EDD">
        <w:t xml:space="preserve"> DPH za každý den prodlení. </w:t>
      </w:r>
    </w:p>
    <w:p w14:paraId="05BC39E1" w14:textId="338D1093" w:rsidR="004C73B7" w:rsidRPr="00A23293" w:rsidRDefault="004C73B7" w:rsidP="00A23293">
      <w:pPr>
        <w:pStyle w:val="ListNumber-ContractCzechRadio"/>
        <w:jc w:val="both"/>
      </w:pPr>
      <w:r>
        <w:t>Smluvní pokuta je splatná ve lhůtě 15 dnů ode dne doručení písemné výzvy k její úhradě.</w:t>
      </w:r>
    </w:p>
    <w:p w14:paraId="34DF70E9" w14:textId="3540B417" w:rsidR="00FC4D76" w:rsidRPr="00A23293" w:rsidRDefault="00FC4D76" w:rsidP="00D25745">
      <w:pPr>
        <w:pStyle w:val="Heading-Number-ContractCzechRadio"/>
        <w:rPr>
          <w:szCs w:val="24"/>
        </w:rPr>
      </w:pPr>
      <w:r>
        <w:rPr>
          <w:szCs w:val="24"/>
        </w:rPr>
        <w:t>Zánik smlouvy</w:t>
      </w:r>
    </w:p>
    <w:p w14:paraId="594582C0" w14:textId="59622165" w:rsidR="00D53979" w:rsidRPr="007B41D0" w:rsidRDefault="00D53979" w:rsidP="00FC4D76">
      <w:pPr>
        <w:pStyle w:val="ListNumber-ContractCzechRadio"/>
        <w:jc w:val="both"/>
        <w:rPr>
          <w:lang w:eastAsia="cs-CZ"/>
        </w:rPr>
      </w:pPr>
      <w:r>
        <w:rPr>
          <w:lang w:eastAsia="cs-CZ"/>
        </w:rPr>
        <w:t>Smlouva zaniká</w:t>
      </w:r>
      <w:r w:rsidRPr="007B41D0">
        <w:rPr>
          <w:lang w:eastAsia="cs-CZ"/>
        </w:rPr>
        <w:t xml:space="preserve"> buď řádným a včasným splněním</w:t>
      </w:r>
      <w:r>
        <w:rPr>
          <w:lang w:eastAsia="cs-CZ"/>
        </w:rPr>
        <w:t>,</w:t>
      </w:r>
      <w:r w:rsidRPr="007B41D0">
        <w:rPr>
          <w:lang w:eastAsia="cs-CZ"/>
        </w:rPr>
        <w:t xml:space="preserve"> </w:t>
      </w:r>
      <w:r w:rsidRPr="00444E5A">
        <w:rPr>
          <w:spacing w:val="-4"/>
          <w:lang w:eastAsia="cs-CZ"/>
        </w:rPr>
        <w:t>dohodou</w:t>
      </w:r>
      <w:r w:rsidR="00FC4D76">
        <w:rPr>
          <w:spacing w:val="-4"/>
          <w:lang w:eastAsia="cs-CZ"/>
        </w:rPr>
        <w:t xml:space="preserve"> smluvních stran</w:t>
      </w:r>
      <w:r w:rsidRPr="00444E5A">
        <w:rPr>
          <w:spacing w:val="-4"/>
          <w:lang w:eastAsia="cs-CZ"/>
        </w:rPr>
        <w:t xml:space="preserve">, </w:t>
      </w:r>
      <w:r w:rsidR="00FC4D76">
        <w:rPr>
          <w:spacing w:val="-4"/>
          <w:lang w:eastAsia="cs-CZ"/>
        </w:rPr>
        <w:t xml:space="preserve">písemnou výpovědí </w:t>
      </w:r>
      <w:r w:rsidRPr="00444E5A">
        <w:rPr>
          <w:spacing w:val="-4"/>
          <w:lang w:eastAsia="cs-CZ"/>
        </w:rPr>
        <w:t>anebo odstoupením.</w:t>
      </w:r>
    </w:p>
    <w:p w14:paraId="5AB5E461" w14:textId="44CDDADF" w:rsidR="00D53979" w:rsidRPr="00853166" w:rsidRDefault="00D53979" w:rsidP="00D53979">
      <w:pPr>
        <w:pStyle w:val="ListNumber-ContractCzechRadio"/>
        <w:jc w:val="both"/>
      </w:pPr>
      <w:r w:rsidRPr="00853166">
        <w:t xml:space="preserve">K ukončení </w:t>
      </w:r>
      <w:r>
        <w:t>s</w:t>
      </w:r>
      <w:r w:rsidRPr="00853166">
        <w:t xml:space="preserve">mlouvy </w:t>
      </w:r>
      <w:r w:rsidRPr="00D25745">
        <w:rPr>
          <w:u w:val="single"/>
        </w:rPr>
        <w:t>dohodou</w:t>
      </w:r>
      <w:r>
        <w:t xml:space="preserve"> se vyžaduje písemná</w:t>
      </w:r>
      <w:r w:rsidRPr="00853166">
        <w:t xml:space="preserve"> </w:t>
      </w:r>
      <w:r>
        <w:t>dohoda</w:t>
      </w:r>
      <w:r w:rsidRPr="00853166">
        <w:t xml:space="preserve"> smluvních stran. Součástí dohody musí být vypořádání vzájemných pohledávek a </w:t>
      </w:r>
      <w:r>
        <w:t>dluhů</w:t>
      </w:r>
      <w:r w:rsidRPr="00853166">
        <w:t xml:space="preserve"> vyplývajících </w:t>
      </w:r>
      <w:r>
        <w:t>z této smlouvy</w:t>
      </w:r>
      <w:r w:rsidRPr="00853166">
        <w:t xml:space="preserve">. </w:t>
      </w:r>
    </w:p>
    <w:p w14:paraId="3B7709F8" w14:textId="5E20A635" w:rsidR="00FC4D76" w:rsidRDefault="00FC4D76" w:rsidP="00D53979">
      <w:pPr>
        <w:pStyle w:val="ListNumber-ContractCzechRadio"/>
        <w:jc w:val="both"/>
      </w:pPr>
      <w:r>
        <w:lastRenderedPageBreak/>
        <w:t xml:space="preserve">Kterákoli ze smluvních stran může smlouvu písemně </w:t>
      </w:r>
      <w:r w:rsidRPr="00D25745">
        <w:rPr>
          <w:u w:val="single"/>
        </w:rPr>
        <w:t>vypovědět</w:t>
      </w:r>
      <w:r>
        <w:t xml:space="preserve"> bez udání důvodu s výpovědní dobou 3 měsíců, jež začíná běžet prvním dnem měsíce následujícího po měsíci, v němž byla výpověď doručena druhé smluvní straně.</w:t>
      </w:r>
    </w:p>
    <w:p w14:paraId="0F0734E8" w14:textId="0035E8E5" w:rsidR="00D53979" w:rsidRDefault="00D53979" w:rsidP="00D53979">
      <w:pPr>
        <w:pStyle w:val="ListNumber-ContractCzechRadio"/>
        <w:jc w:val="both"/>
      </w:pPr>
      <w:r>
        <w:t xml:space="preserve">Každá ze smluvních stran má právo od smlouvy písemně </w:t>
      </w:r>
      <w:r w:rsidRPr="00D25745">
        <w:rPr>
          <w:u w:val="single"/>
        </w:rPr>
        <w:t>odstoupit</w:t>
      </w:r>
      <w:r>
        <w:t xml:space="preserve">, </w:t>
      </w:r>
      <w:r w:rsidRPr="00E605F0">
        <w:t>pokud s druhou smluvní stranou probíhá insolvenční řízení, v němž bylo vydáno rozhodnutí o úpadku, nebo byl-li konkurs zrušen pro nedostatek majetku nebo vstoupí-li druhá smluvní strana do likvidace za předpokladu, že je právnickou osobou</w:t>
      </w:r>
      <w:r>
        <w:t xml:space="preserve">. </w:t>
      </w:r>
    </w:p>
    <w:p w14:paraId="22856FB1" w14:textId="77777777" w:rsidR="00D53979" w:rsidRDefault="00D53979" w:rsidP="00D53979">
      <w:pPr>
        <w:pStyle w:val="ListLetter-ContractCzechRadio"/>
        <w:jc w:val="both"/>
      </w:pPr>
      <w:r>
        <w:t>objednatel má dále právo odstoupit:</w:t>
      </w:r>
    </w:p>
    <w:p w14:paraId="741A90BF" w14:textId="77777777" w:rsidR="00D53979" w:rsidRDefault="00D53979" w:rsidP="00D53979">
      <w:pPr>
        <w:pStyle w:val="ListLetter-ContractCzechRadio"/>
        <w:numPr>
          <w:ilvl w:val="0"/>
          <w:numId w:val="41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je – li zhotovitel prohlášen za nespolehlivého plátce DPH;</w:t>
      </w:r>
    </w:p>
    <w:p w14:paraId="3A2FD91C" w14:textId="77777777" w:rsidR="00D53979" w:rsidRDefault="00D53979" w:rsidP="00D53979">
      <w:pPr>
        <w:pStyle w:val="ListLetter-ContractCzechRadio"/>
        <w:numPr>
          <w:ilvl w:val="0"/>
          <w:numId w:val="41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zhotovitel ocitl v prodlení s dokončením díla delším než 30 dní;</w:t>
      </w:r>
    </w:p>
    <w:p w14:paraId="58A8EC66" w14:textId="77777777" w:rsidR="00D53979" w:rsidRPr="004D2014" w:rsidRDefault="00D53979" w:rsidP="00D53979">
      <w:pPr>
        <w:pStyle w:val="ListLetter-ContractCzechRadio"/>
        <w:numPr>
          <w:ilvl w:val="0"/>
          <w:numId w:val="41"/>
        </w:numPr>
        <w:tabs>
          <w:tab w:val="clear" w:pos="936"/>
          <w:tab w:val="clear" w:pos="1247"/>
          <w:tab w:val="left" w:pos="1134"/>
        </w:tabs>
        <w:ind w:left="1134"/>
        <w:jc w:val="both"/>
      </w:pPr>
      <w:r w:rsidRPr="004D2014">
        <w:t xml:space="preserve">pokud se zhotovitel ocitl v prodlení s vyřízením reklamace a </w:t>
      </w:r>
      <w:r>
        <w:t>nápravu nez</w:t>
      </w:r>
      <w:r w:rsidRPr="004D2014">
        <w:t>jedná ani po písemně výzvě;</w:t>
      </w:r>
    </w:p>
    <w:p w14:paraId="6381EE1A" w14:textId="56E27C55" w:rsidR="00D53979" w:rsidRDefault="00D53979" w:rsidP="00D53979">
      <w:pPr>
        <w:pStyle w:val="ListLetter-ContractCzechRadio"/>
        <w:numPr>
          <w:ilvl w:val="0"/>
          <w:numId w:val="41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zhotovitel ocitl v prodlení s dokončením etapy díla delším než 30 dní;</w:t>
      </w:r>
    </w:p>
    <w:p w14:paraId="0A984E9D" w14:textId="0148F3B4" w:rsidR="00D53979" w:rsidRDefault="00D53979" w:rsidP="00D53979">
      <w:pPr>
        <w:pStyle w:val="ListLetter-ContractCzechRadio"/>
        <w:numPr>
          <w:ilvl w:val="0"/>
          <w:numId w:val="41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zhotovitel realizuje dílo v rozporu s pokyny objednatele a na písemnou výzvu nebyla zjednána náprava;</w:t>
      </w:r>
    </w:p>
    <w:p w14:paraId="100C977C" w14:textId="77777777" w:rsidR="00D53979" w:rsidRDefault="00D53979" w:rsidP="00D53979">
      <w:pPr>
        <w:pStyle w:val="ListLetter-ContractCzechRadio"/>
        <w:jc w:val="both"/>
      </w:pPr>
      <w:r>
        <w:t>zhotovitel má dále právo odstoupit:</w:t>
      </w:r>
    </w:p>
    <w:p w14:paraId="4E1C173C" w14:textId="77777777" w:rsidR="00D53979" w:rsidRDefault="00D53979" w:rsidP="00D53979">
      <w:pPr>
        <w:pStyle w:val="ListLetter-ContractCzechRadio"/>
        <w:numPr>
          <w:ilvl w:val="0"/>
          <w:numId w:val="41"/>
        </w:numPr>
        <w:tabs>
          <w:tab w:val="clear" w:pos="936"/>
          <w:tab w:val="clear" w:pos="1247"/>
          <w:tab w:val="left" w:pos="1134"/>
        </w:tabs>
        <w:ind w:left="1134"/>
        <w:jc w:val="both"/>
      </w:pPr>
      <w:r>
        <w:t>pokud se objednatel ocitl v prodlení s úhradou dlužné částky delším než 30 dní a toto prodlení neodstranil ani po písemné výzvě k úhradě.</w:t>
      </w:r>
    </w:p>
    <w:p w14:paraId="26B43290" w14:textId="3ACA80CE" w:rsidR="00D53979" w:rsidRPr="008D6746" w:rsidRDefault="00D53979" w:rsidP="00D53979">
      <w:pPr>
        <w:pStyle w:val="ListNumber-ContractCzechRadio"/>
        <w:jc w:val="both"/>
      </w:pPr>
      <w:r w:rsidRPr="009C6E9B">
        <w:t>Obecné podmínky ukončení smlouvy</w:t>
      </w:r>
      <w:r w:rsidRPr="008D6746">
        <w:t>:</w:t>
      </w:r>
    </w:p>
    <w:p w14:paraId="4B093BF7" w14:textId="074DB545" w:rsidR="00D53979" w:rsidRDefault="00516E4C" w:rsidP="00D53979">
      <w:pPr>
        <w:pStyle w:val="ListLetter-ContractCzechRadio"/>
        <w:jc w:val="both"/>
      </w:pPr>
      <w:r>
        <w:t>s</w:t>
      </w:r>
      <w:r w:rsidR="00D53979">
        <w:t>mlouvu</w:t>
      </w:r>
      <w:r w:rsidR="00D53979" w:rsidRPr="00BA288C">
        <w:t xml:space="preserve"> není </w:t>
      </w:r>
      <w:r w:rsidR="00D53979">
        <w:t>žádná ze smluvních stran</w:t>
      </w:r>
      <w:r w:rsidR="00D53979" w:rsidRPr="00BA288C">
        <w:t xml:space="preserve"> oprávněn</w:t>
      </w:r>
      <w:r w:rsidR="00D53979">
        <w:t>a</w:t>
      </w:r>
      <w:r w:rsidR="00D53979" w:rsidRPr="00BA288C">
        <w:t xml:space="preserve"> jednostranně ukončit z žádných jiných důvodů stanovených dispozitivními ustanoveními obecně závazných právních předpisů, vyjma důvodů uvedených v této </w:t>
      </w:r>
      <w:r w:rsidR="00D53979">
        <w:t>s</w:t>
      </w:r>
      <w:r w:rsidR="00D53979" w:rsidRPr="00BA288C">
        <w:t xml:space="preserve">mlouvě. </w:t>
      </w:r>
    </w:p>
    <w:p w14:paraId="3C4E4095" w14:textId="43122A7F" w:rsidR="00D53979" w:rsidRPr="002E4874" w:rsidRDefault="00516E4C" w:rsidP="00D53979">
      <w:pPr>
        <w:pStyle w:val="ListLetter-ContractCzechRadio"/>
        <w:jc w:val="both"/>
      </w:pPr>
      <w:r>
        <w:t>ú</w:t>
      </w:r>
      <w:r w:rsidR="00D53979" w:rsidRPr="002E4874">
        <w:t xml:space="preserve">činky odstoupení od </w:t>
      </w:r>
      <w:r w:rsidR="00D53979">
        <w:t>s</w:t>
      </w:r>
      <w:r w:rsidR="00D53979" w:rsidRPr="002E4874">
        <w:t xml:space="preserve">mlouvy nastávají dnem doručení písemného oznámení o </w:t>
      </w:r>
      <w:r w:rsidR="00D53979" w:rsidRPr="00827D6A">
        <w:t>odstoupení</w:t>
      </w:r>
      <w:r w:rsidR="00D53979">
        <w:t xml:space="preserve"> druhé smluvní straně. Odstoupení se považuje za doručené nejpozději desátý den po jeho odeslání.</w:t>
      </w:r>
    </w:p>
    <w:p w14:paraId="21106368" w14:textId="5C26ACCF" w:rsidR="00D53979" w:rsidRDefault="00516E4C" w:rsidP="00D53979">
      <w:pPr>
        <w:pStyle w:val="ListLetter-ContractCzechRadio"/>
        <w:jc w:val="both"/>
      </w:pPr>
      <w:r>
        <w:t>o</w:t>
      </w:r>
      <w:r w:rsidR="00D53979" w:rsidRPr="002E4874">
        <w:t xml:space="preserve">dstoupením od </w:t>
      </w:r>
      <w:r w:rsidR="00D53979">
        <w:t>s</w:t>
      </w:r>
      <w:r w:rsidR="00D53979" w:rsidRPr="002E4874">
        <w:t xml:space="preserve">mlouvy nejsou dotčena ustanovení této </w:t>
      </w:r>
      <w:r w:rsidR="00D53979">
        <w:t>s</w:t>
      </w:r>
      <w:r w:rsidR="00D53979" w:rsidRPr="002E4874">
        <w:t xml:space="preserve">mlouvy, která se týkají zejména nároků z uplatněných </w:t>
      </w:r>
      <w:r w:rsidR="00D53979" w:rsidRPr="00827D6A">
        <w:t>sankcí</w:t>
      </w:r>
      <w:r w:rsidR="00D53979" w:rsidRPr="002E4874">
        <w:t xml:space="preserve">, náhrady škody a dalších ustanovení, z jejichž povahy vyplývá, že mají platit i po zániku účinnosti této </w:t>
      </w:r>
      <w:r w:rsidR="00D53979">
        <w:t>s</w:t>
      </w:r>
      <w:r w:rsidR="00D53979" w:rsidRPr="002E4874">
        <w:t>mlouvy.</w:t>
      </w:r>
    </w:p>
    <w:p w14:paraId="0CC24701" w14:textId="69ADC510" w:rsidR="00D53979" w:rsidRDefault="00516E4C" w:rsidP="00D53979">
      <w:pPr>
        <w:pStyle w:val="ListLetter-ContractCzechRadio"/>
        <w:jc w:val="both"/>
      </w:pPr>
      <w:r>
        <w:t>p</w:t>
      </w:r>
      <w:r w:rsidR="00D53979" w:rsidRPr="002E4874">
        <w:t xml:space="preserve">ři předčasném ukončení </w:t>
      </w:r>
      <w:r w:rsidR="00D53979">
        <w:t>s</w:t>
      </w:r>
      <w:r w:rsidR="00D53979" w:rsidRPr="002E4874">
        <w:t>mlouvy</w:t>
      </w:r>
      <w:r w:rsidR="00D53979">
        <w:t xml:space="preserve"> jsou smluvní strany povinny si vzájemně </w:t>
      </w:r>
      <w:r w:rsidR="00D53979" w:rsidRPr="002E4874">
        <w:t xml:space="preserve">vypořádat pohledávky a </w:t>
      </w:r>
      <w:r w:rsidR="00D53979">
        <w:t>dluhy</w:t>
      </w:r>
      <w:r w:rsidR="00D53979" w:rsidRPr="002E4874">
        <w:t xml:space="preserve">, vydat si bezdůvodné obohacení a vypořádat si další majetková práva a povinnosti plynoucích z této </w:t>
      </w:r>
      <w:r w:rsidR="00D53979">
        <w:t>s</w:t>
      </w:r>
      <w:r w:rsidR="00D53979" w:rsidRPr="002E4874">
        <w:t>mlouvy.</w:t>
      </w:r>
    </w:p>
    <w:p w14:paraId="77395C54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77395C55" w14:textId="77777777" w:rsidR="00F043FF" w:rsidRDefault="0060143F" w:rsidP="00F043FF">
      <w:pPr>
        <w:pStyle w:val="ListNumber-ContractCzechRadio"/>
        <w:jc w:val="both"/>
      </w:pPr>
      <w:r>
        <w:t>S</w:t>
      </w:r>
      <w:r w:rsidR="00F043FF">
        <w:t xml:space="preserve">mluvní strany pro </w:t>
      </w:r>
      <w:r>
        <w:t>vyloučení</w:t>
      </w:r>
      <w:r w:rsidR="00F043FF">
        <w:t xml:space="preserve"> </w:t>
      </w:r>
      <w:r>
        <w:t>možných</w:t>
      </w:r>
      <w:r w:rsidR="00F043FF">
        <w:t xml:space="preserve"> pochybností uvádí následující:</w:t>
      </w:r>
    </w:p>
    <w:p w14:paraId="77395C56" w14:textId="77777777" w:rsidR="006E1628" w:rsidRDefault="006E1628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 xml:space="preserve">ké </w:t>
      </w:r>
      <w:r w:rsidR="0060143F">
        <w:lastRenderedPageBreak/>
        <w:t>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77395C57" w14:textId="7D8357E6" w:rsidR="00F043FF" w:rsidRDefault="00F043FF" w:rsidP="00F043FF">
      <w:pPr>
        <w:pStyle w:val="ListLetter-ContractCzechRadio"/>
        <w:jc w:val="both"/>
      </w:pPr>
      <w:r>
        <w:t>j</w:t>
      </w:r>
      <w:r w:rsidRPr="00610D0E">
        <w:t>e-li k</w:t>
      </w:r>
      <w:r w:rsidR="004C73B7">
        <w:t> poskytnutí plnění</w:t>
      </w:r>
      <w:r w:rsidRPr="00610D0E">
        <w:t xml:space="preserve">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77395C58" w14:textId="32D0209F" w:rsidR="00F043FF" w:rsidRDefault="00F043F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4C73B7">
        <w:t>poskytování plnění</w:t>
      </w:r>
      <w:r w:rsidRPr="00F043FF">
        <w:t xml:space="preserve">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77395C59" w14:textId="77777777" w:rsidR="00F805A1" w:rsidRDefault="002932DA" w:rsidP="00F805A1">
      <w:pPr>
        <w:pStyle w:val="ListLetter-ContractCzechRadio"/>
        <w:jc w:val="both"/>
      </w:pPr>
      <w:r>
        <w:t>m</w:t>
      </w:r>
      <w:r w:rsidR="00F805A1"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 w:rsidR="00F805A1">
        <w:t>N</w:t>
      </w:r>
      <w:r w:rsidR="00F805A1" w:rsidRPr="00F805A1">
        <w:t xml:space="preserve">eopatří-li objednatel věc včas a neučiní-li tak ani na </w:t>
      </w:r>
      <w:r w:rsidR="00F805A1"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="00F805A1"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77395C5A" w14:textId="52AD06F7" w:rsidR="00F72AB3" w:rsidRDefault="002932DA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</w:t>
      </w:r>
      <w:r w:rsidR="004C73B7">
        <w:t>poskytnutí plnění</w:t>
      </w:r>
      <w:r w:rsidRPr="002932DA">
        <w:t xml:space="preserve">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</w:t>
      </w:r>
      <w:r w:rsidR="004C73B7">
        <w:t>plnění</w:t>
      </w:r>
      <w:r w:rsidRPr="002932DA">
        <w:t xml:space="preserve">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 w:rsidR="0060143F">
        <w:t>.</w:t>
      </w:r>
    </w:p>
    <w:p w14:paraId="77395C5B" w14:textId="77777777" w:rsidR="005F0E69" w:rsidRDefault="005F0E69" w:rsidP="005F0E69">
      <w:pPr>
        <w:pStyle w:val="ListNumber-ContractCzechRadio"/>
        <w:jc w:val="both"/>
      </w:pPr>
      <w:r>
        <w:t xml:space="preserve">Zhotovitel bere na vědomí, že objednatel je jako zadavatel veřejné zakázky </w:t>
      </w:r>
      <w:r w:rsidR="00586062">
        <w:t>oprávněn</w:t>
      </w:r>
      <w:r>
        <w:t xml:space="preserve"> </w:t>
      </w:r>
      <w:r w:rsidR="001C6469">
        <w:t xml:space="preserve">v souladu </w:t>
      </w:r>
      <w:r>
        <w:t xml:space="preserve">s § </w:t>
      </w:r>
      <w:r w:rsidR="0060143F">
        <w:t>219</w:t>
      </w:r>
      <w:r>
        <w:t xml:space="preserve"> </w:t>
      </w:r>
      <w:r w:rsidR="0060143F">
        <w:t>Z</w:t>
      </w:r>
      <w:r>
        <w:t>ZVZ uveřejnit na profilu zadavatele tuto smlouvu včetně všech jejích změn a</w:t>
      </w:r>
      <w:r w:rsidR="00A70DDB">
        <w:t xml:space="preserve"> </w:t>
      </w:r>
      <w:r w:rsidR="00130D21">
        <w:t>dodatků,</w:t>
      </w:r>
      <w:r>
        <w:t xml:space="preserve"> výši skutečně uhrazené ceny za pln</w:t>
      </w:r>
      <w:r w:rsidR="00586062">
        <w:t>ění veřejné zakázky a seznam pod</w:t>
      </w:r>
      <w:r>
        <w:t>dodavatelů zhotovitele veřejné zakázky.</w:t>
      </w:r>
    </w:p>
    <w:p w14:paraId="77395C5C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77395C5D" w14:textId="77777777" w:rsidR="00777278" w:rsidRPr="002E4874" w:rsidRDefault="00777278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všemi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 platném znění.</w:t>
      </w:r>
    </w:p>
    <w:p w14:paraId="77395C5E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77395C5F" w14:textId="77777777" w:rsidR="00F36299" w:rsidRPr="006D0812" w:rsidRDefault="00F36299" w:rsidP="00D25745">
      <w:pPr>
        <w:pStyle w:val="ListNumber-ContractCzechRadio"/>
        <w:jc w:val="both"/>
      </w:pPr>
      <w:r w:rsidRPr="006D0812"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77395C60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77395C61" w14:textId="073B5059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77395C69" w14:textId="77E1C646" w:rsidR="0083191B" w:rsidRPr="0083191B" w:rsidRDefault="0083191B" w:rsidP="00D25745">
      <w:pPr>
        <w:pStyle w:val="ListNumber-ContractCzechRadio"/>
        <w:jc w:val="both"/>
      </w:pPr>
      <w:r w:rsidRPr="0060143F">
        <w:rPr>
          <w:rFonts w:cs="Arial"/>
          <w:szCs w:val="20"/>
        </w:rPr>
        <w:lastRenderedPageBreak/>
        <w:t xml:space="preserve">Tato smlouva včetně jejích příloh a případných změn (např. dodatek smlouvy) bude uveřejněna </w:t>
      </w:r>
      <w:r w:rsidR="00AF7BAD">
        <w:rPr>
          <w:rFonts w:cs="Arial"/>
          <w:szCs w:val="20"/>
        </w:rPr>
        <w:t>objednatelem</w:t>
      </w:r>
      <w:r w:rsidR="00AF7BAD" w:rsidRPr="00AF7BAD">
        <w:rPr>
          <w:rFonts w:cs="Arial"/>
          <w:szCs w:val="20"/>
        </w:rPr>
        <w:t xml:space="preserve"> </w:t>
      </w:r>
      <w:r w:rsidR="00AF7BAD">
        <w:rPr>
          <w:rFonts w:cs="Arial"/>
          <w:szCs w:val="20"/>
        </w:rPr>
        <w:t>v registru smluv v souladu se zákonem o registru smluv. Tento odstavec je samostatnou dohodou smluvních stran oddělitelnou od ostatních ustanovení smlouvy.</w:t>
      </w:r>
    </w:p>
    <w:p w14:paraId="77395C6A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77395C6B" w14:textId="7F1557E3" w:rsidR="00043DF0" w:rsidRPr="006D0812" w:rsidRDefault="00043DF0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 xml:space="preserve">Příloha </w:t>
      </w:r>
      <w:r w:rsidR="001A2119">
        <w:rPr>
          <w:b w:val="0"/>
        </w:rPr>
        <w:t>č.</w:t>
      </w:r>
      <w:r w:rsidR="00ED6B67">
        <w:rPr>
          <w:b w:val="0"/>
        </w:rPr>
        <w:t xml:space="preserve"> </w:t>
      </w:r>
      <w:r w:rsidR="001A2119">
        <w:rPr>
          <w:b w:val="0"/>
        </w:rPr>
        <w:t xml:space="preserve">1 </w:t>
      </w:r>
      <w:r w:rsidR="00F8414F">
        <w:t xml:space="preserve">– </w:t>
      </w:r>
      <w:r w:rsidRPr="006D0812">
        <w:rPr>
          <w:b w:val="0"/>
        </w:rPr>
        <w:t xml:space="preserve">Specifikace </w:t>
      </w:r>
      <w:r w:rsidR="00BF05E5">
        <w:rPr>
          <w:b w:val="0"/>
        </w:rPr>
        <w:t>díla</w:t>
      </w:r>
      <w:r w:rsidR="0060143F">
        <w:rPr>
          <w:rFonts w:cs="Arial"/>
          <w:b w:val="0"/>
        </w:rPr>
        <w:t>;</w:t>
      </w:r>
    </w:p>
    <w:p w14:paraId="5B08D9B9" w14:textId="1ED22935" w:rsidR="00FC4D76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1A2119">
        <w:t xml:space="preserve"> č. 2 – </w:t>
      </w:r>
      <w:r w:rsidR="00FC4D76">
        <w:t>Specifikace servisních služeb;</w:t>
      </w:r>
    </w:p>
    <w:p w14:paraId="0D58AD39" w14:textId="16CB214D" w:rsidR="001A2119" w:rsidRDefault="00FC4D76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>
        <w:t xml:space="preserve"> č. </w:t>
      </w:r>
      <w:r w:rsidR="005D18FA">
        <w:t>3</w:t>
      </w:r>
      <w:r>
        <w:t xml:space="preserve"> </w:t>
      </w:r>
      <w:r w:rsidR="00D25745">
        <w:t>–</w:t>
      </w:r>
      <w:r>
        <w:t xml:space="preserve"> </w:t>
      </w:r>
      <w:r w:rsidR="001A2119">
        <w:t xml:space="preserve">Seznam dodávek pro </w:t>
      </w:r>
      <w:r w:rsidR="00AF7BAD">
        <w:t>e</w:t>
      </w:r>
      <w:r w:rsidR="001A2119">
        <w:t>tapu č. 1;</w:t>
      </w:r>
    </w:p>
    <w:p w14:paraId="283FB897" w14:textId="15F1E3A6" w:rsidR="001A2119" w:rsidRDefault="001A2119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5D18FA">
        <w:t>4</w:t>
      </w:r>
      <w:r w:rsidR="005E67B4" w:rsidRPr="006D0812">
        <w:t xml:space="preserve"> </w:t>
      </w:r>
      <w:r w:rsidR="00BE0575">
        <w:t>–</w:t>
      </w:r>
      <w:r w:rsidR="00F8414F">
        <w:t xml:space="preserve"> </w:t>
      </w:r>
      <w:r>
        <w:t>Tabulka pro výpočet nabídkové ceny</w:t>
      </w:r>
      <w:r w:rsidR="00D25745">
        <w:t xml:space="preserve"> – položkový rozpočet</w:t>
      </w:r>
      <w:r w:rsidR="00AF7BAD">
        <w:t>;</w:t>
      </w:r>
    </w:p>
    <w:p w14:paraId="77395C6C" w14:textId="3A355D3B" w:rsidR="005E67B4" w:rsidRDefault="001A2119" w:rsidP="00E53743">
      <w:pPr>
        <w:pStyle w:val="ListNumber-ContractCzechRadio"/>
        <w:numPr>
          <w:ilvl w:val="0"/>
          <w:numId w:val="0"/>
        </w:numPr>
        <w:ind w:left="312"/>
      </w:pPr>
      <w:r>
        <w:t xml:space="preserve">Příloha č. </w:t>
      </w:r>
      <w:r w:rsidR="005D18FA">
        <w:t>5</w:t>
      </w:r>
      <w:r>
        <w:t xml:space="preserve"> – </w:t>
      </w:r>
      <w:r w:rsidR="00F8414F">
        <w:t>P</w:t>
      </w:r>
      <w:r w:rsidR="005E67B4" w:rsidRPr="006D0812">
        <w:t>rotokol o odevzdání</w:t>
      </w:r>
      <w:r w:rsidR="0060143F">
        <w:t xml:space="preserve"> </w:t>
      </w:r>
      <w:r w:rsidR="00D53979">
        <w:t xml:space="preserve">etapy </w:t>
      </w:r>
      <w:r w:rsidR="0060143F">
        <w:t>díla</w:t>
      </w:r>
      <w:r w:rsidR="0060143F">
        <w:rPr>
          <w:rFonts w:cs="Arial"/>
        </w:rPr>
        <w:t>;</w:t>
      </w:r>
    </w:p>
    <w:p w14:paraId="15800095" w14:textId="25B9AD85" w:rsidR="003D6AA3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1A2119">
        <w:t xml:space="preserve">č. </w:t>
      </w:r>
      <w:r w:rsidR="005D18FA">
        <w:t>6</w:t>
      </w:r>
      <w:r w:rsidR="001A2119">
        <w:t xml:space="preserve"> </w:t>
      </w:r>
      <w:r w:rsidR="008F2BA6">
        <w:t>–</w:t>
      </w:r>
      <w:r>
        <w:t xml:space="preserve"> </w:t>
      </w:r>
      <w:r w:rsidRPr="004545D6">
        <w:t>Podmínky provádění činností externích osob v objektech ČRo</w:t>
      </w:r>
      <w:r w:rsidR="005D18FA">
        <w:t>.</w:t>
      </w:r>
    </w:p>
    <w:p w14:paraId="77395C6D" w14:textId="5BDBE33C" w:rsidR="00A11BC0" w:rsidRPr="006D0812" w:rsidRDefault="00A11BC0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77395C70" w14:textId="77777777" w:rsidTr="0060143F">
        <w:tc>
          <w:tcPr>
            <w:tcW w:w="4366" w:type="dxa"/>
          </w:tcPr>
          <w:p w14:paraId="77395C6E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77395C6F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BA16BB" w:rsidRPr="006D0812" w14:paraId="77395C77" w14:textId="77777777" w:rsidTr="0060143F">
        <w:tc>
          <w:tcPr>
            <w:tcW w:w="4366" w:type="dxa"/>
          </w:tcPr>
          <w:p w14:paraId="77395C71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77395C72" w14:textId="77777777" w:rsidR="0060143F" w:rsidRP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77395C73" w14:textId="77777777" w:rsidR="0060143F" w:rsidRPr="006D081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77395C74" w14:textId="77777777" w:rsidR="00BA16BB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77395C75" w14:textId="77777777" w:rsidR="0060143F" w:rsidRP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77395C76" w14:textId="77777777" w:rsidR="0060143F" w:rsidRPr="006D081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77395C78" w14:textId="77777777" w:rsidR="00F6014B" w:rsidRDefault="00F6014B" w:rsidP="00881C56"/>
    <w:p w14:paraId="77395C79" w14:textId="77777777" w:rsidR="00051AC8" w:rsidRDefault="00051AC8" w:rsidP="0023258C">
      <w:pPr>
        <w:pStyle w:val="SubjectName-ContractCzechRadio"/>
        <w:jc w:val="center"/>
      </w:pPr>
    </w:p>
    <w:p w14:paraId="77395C7A" w14:textId="77777777" w:rsidR="00051AC8" w:rsidRDefault="00051AC8" w:rsidP="0023258C">
      <w:pPr>
        <w:pStyle w:val="SubjectName-ContractCzechRadio"/>
        <w:jc w:val="center"/>
      </w:pPr>
    </w:p>
    <w:p w14:paraId="77395C7B" w14:textId="77777777" w:rsidR="00051AC8" w:rsidRDefault="00051AC8" w:rsidP="0023258C">
      <w:pPr>
        <w:pStyle w:val="SubjectName-ContractCzechRadio"/>
        <w:jc w:val="center"/>
      </w:pPr>
    </w:p>
    <w:p w14:paraId="77395C7C" w14:textId="6A930481" w:rsidR="004C73B7" w:rsidRDefault="004C73B7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7DE92B24" w14:textId="78F835FB" w:rsidR="00516E4C" w:rsidRPr="00516E4C" w:rsidRDefault="00516E4C" w:rsidP="00516E4C">
      <w:pPr>
        <w:pStyle w:val="Nzev"/>
        <w:rPr>
          <w:sz w:val="20"/>
        </w:rPr>
      </w:pPr>
      <w:r w:rsidRPr="00516E4C">
        <w:rPr>
          <w:sz w:val="20"/>
        </w:rPr>
        <w:lastRenderedPageBreak/>
        <w:t xml:space="preserve">PŘÍLOHA Č. </w:t>
      </w:r>
      <w:r>
        <w:rPr>
          <w:sz w:val="20"/>
        </w:rPr>
        <w:t>1</w:t>
      </w:r>
      <w:r w:rsidRPr="00516E4C">
        <w:rPr>
          <w:sz w:val="20"/>
        </w:rPr>
        <w:t xml:space="preserve"> – SPECIFIKACE DÍLA</w:t>
      </w:r>
    </w:p>
    <w:p w14:paraId="2FDFC4A1" w14:textId="77777777" w:rsidR="00516E4C" w:rsidRDefault="00516E4C" w:rsidP="00516E4C">
      <w:pPr>
        <w:pStyle w:val="Nzev"/>
      </w:pPr>
    </w:p>
    <w:p w14:paraId="4BE53DE6" w14:textId="0AD75F40" w:rsidR="00516E4C" w:rsidRPr="00516E4C" w:rsidRDefault="00516E4C" w:rsidP="00516E4C">
      <w:pPr>
        <w:pStyle w:val="Nzev"/>
        <w:jc w:val="left"/>
        <w:rPr>
          <w:rFonts w:cs="Arial"/>
          <w:sz w:val="20"/>
          <w:szCs w:val="20"/>
        </w:rPr>
      </w:pPr>
      <w:r w:rsidRPr="00516E4C">
        <w:rPr>
          <w:rFonts w:cs="Arial"/>
          <w:sz w:val="20"/>
          <w:szCs w:val="20"/>
        </w:rPr>
        <w:t>Modernizace systému měření a regulace v objektu ČRo Římská 13</w:t>
      </w:r>
      <w:r w:rsidRPr="00516E4C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D91B85" wp14:editId="690179A2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EB2E24" w14:textId="77777777" w:rsidR="00516E4C" w:rsidRDefault="00516E4C" w:rsidP="00516E4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43.7pt;margin-top:83.65pt;width:271pt;height:19.85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qSkiAIAAHcFAAAOAAAAZHJzL2Uyb0RvYy54bWysVN9v2yAQfp+0/wHxvtpJ026z6lRZq06T&#10;orZaM/WZYGisAseAxM7++h1gJ1W3l057wee7j/v5HReXvVZkJ5xvwdR0clJSIgyHpjVPNf2xuvnw&#10;iRIfmGmYAiNquheeXs7fv7vobCWmsAHVCEfQifFVZ2u6CcFWReH5RmjmT8AKg0YJTrOAv+6paBzr&#10;0LtWxbQsz4sOXGMdcOE9aq+zkc6TfykFD3dSehGIqinmFtLp0rmOZzG/YNWTY3bT8iEN9g9ZaNYa&#10;DHpwdc0CI1vX/uFKt9yBBxlOOOgCpGy5SDVgNZPyVTUPG2ZFqgWb4+2hTf7/ueW3u3tH2gZnN6HE&#10;MI0zWok+kC/Qk/PYns76ClEPFnGhRzVCU6neLoE/e4QULzD5gkd0bEcvnY5fLJTgRZzA/tD1GIWj&#10;8nQ2m3ws0cTRNj2blp/PYtzieNs6H74K0CQKNXU41ZQB2y19yNAREoMZuGmVQj2rlCFdTc9Pz8p0&#10;4WBB58pEgEgcGdzEMnLmSQp7JbKT70Jij1IBUZHYKa6UIzuGvGKcCxMmQ9LKIDqiJCbxlosD/pjV&#10;Wy7nOsbIYMLhsm4NuDywuFTHtJvnMWWZ8cMgfa47tiD06z6R48CENTR7JIKDvEne8psWh7JkPtwz&#10;h6uDc8TnINzhIRVg82GQKNmA+/U3fcQjo9FKSYerWFP/c8ucoER9M8j1uLej4JIwmc0iYdaj1mz1&#10;FeAkkMKYURLR7IIaRelAP+JLsYiR0MQMx3g1DaN4FfKjgC8NF4tFAuGGWhaW5sHykfORZqv+kTk7&#10;cDEgi29hXFRWvaJkxsaRGlhsA8g28TX2Nndy6Dlud2L88BLF5+Plf0Id38v5bwAAAP//AwBQSwME&#10;FAAGAAgAAAAhAPBp6tjeAAAADAEAAA8AAABkcnMvZG93bnJldi54bWxMj01PwzAMhu9I/IfISNxY&#10;sjK1W2k68SFuXNgG56wxbaFxSpJt5d/jneBov49eP67WkxvEEUPsPWmYzxQIpMbbnloNu+3zzRJE&#10;TIasGTyhhh+MsK4vLypTWn+iVzxuUiu4hGJpNHQpjaWUsenQmTjzIxJnHz44k3gMrbTBnLjcDTJT&#10;KpfO9MQXOjPiY4fN1+bgNORoRx+a73n+Mo1PuNpt3x7eP7W+vpru70AknNIfDGd9Voeanfb+QDaK&#10;QcNiWSwY5SAvbkGcCZWteLXXkKlCgawr+f+J+hcAAP//AwBQSwECLQAUAAYACAAAACEAtoM4kv4A&#10;AADhAQAAEwAAAAAAAAAAAAAAAAAAAAAAW0NvbnRlbnRfVHlwZXNdLnhtbFBLAQItABQABgAIAAAA&#10;IQA4/SH/1gAAAJQBAAALAAAAAAAAAAAAAAAAAC8BAABfcmVscy8ucmVsc1BLAQItABQABgAIAAAA&#10;IQD9RqSkiAIAAHcFAAAOAAAAAAAAAAAAAAAAAC4CAABkcnMvZTJvRG9jLnhtbFBLAQItABQABgAI&#10;AAAAIQDwaerY3gAAAAwBAAAPAAAAAAAAAAAAAAAAAOIEAABkcnMvZG93bnJldi54bWxQSwUGAAAA&#10;AAQABADzAAAA7QUAAAAA&#10;" filled="f" stroked="f" strokeweight=".5pt">
                <v:path arrowok="t"/>
                <v:textbox inset="0,0,.4mm,0">
                  <w:txbxContent>
                    <w:p w14:paraId="7CEB2E24" w14:textId="77777777" w:rsidR="00516E4C" w:rsidRDefault="00516E4C" w:rsidP="00516E4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516E4C">
        <w:rPr>
          <w:rFonts w:cs="Arial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A41E28" wp14:editId="4B25CA5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8134FE" w14:textId="77777777" w:rsidR="00516E4C" w:rsidRDefault="00516E4C" w:rsidP="00516E4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243.7pt;margin-top:47.05pt;width:271pt;height:33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SZXhAIAAHMFAAAOAAAAZHJzL2Uyb0RvYy54bWysVEtvGyEQvlfqf0Dcm7Ud56GV15GbKFUl&#10;K4mSVDljFuxVgKGAvev++g6wa0dpL6l6YWfhm/c3M7vqtCI74XwDpqLjkxElwnCoG7Ou6I/n2y+X&#10;lPjATM0UGFHRvfD0av7506y1pZjABlQtHEEjxpetregmBFsWhecboZk/ASsMPkpwmgX8deuidqxF&#10;61oVk9HovGjB1dYBF97j7U1+pPNkX0rBw72UXgSiKoqxhXS6dK7iWcxnrFw7ZjcN78Ng/xCFZo1B&#10;pwdTNywwsnXNH6Z0wx14kOGEgy5AyoaLlANmMx69y+Zpw6xIuWBxvD2Uyf8/s/xu9+BIU2PvJpQY&#10;prFHz6IL5Ct0ZBrL01pfIurJIi50eI3QlKq3S+CvHiHFG0xW8IiO5eik0/GLiRJUxA7sD1WPXjhe&#10;nk6n44sRPnF8m04uzydn0W9x1LbOh28CNIlCRR12NUXAdksfMnSARGcGbhul8J6VypC2ouenZ6Ok&#10;cHhB48pEgEgc6c3ENHLkSQp7JbKRRyGxRimBeJHYKa6VIzuGvGKcCxPGfdDKIDqiJAbxEcUef4zq&#10;I8o5j8EzmHBQ1o0BlxsWh+oYdv06hCwzvm+kz3nHEoRu1SVyXAxMWEG9RyI4yJPkLb9tsClL5sMD&#10;czg62EdcB+EeD6kAiw+9RMkG3K+/3Uc8MhpfKWlxFCvqf26ZE5So7wa5Hud2ENwgrAbBbPU1YBfG&#10;uGgsTyIquKAGUTrQL7glFtELPjHD0VdFV4N4HfJCwC3DxWKRQDidloWlebJ84Huk2HP3wpzteRiQ&#10;wXcwDCkr39ExY2M7DSy2AWSTuBrrmqvY1xsnO7G930Jxdbz9T6jjrpz/Bg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55Em&#10;V4QCAABz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328134FE" w14:textId="77777777" w:rsidR="00516E4C" w:rsidRDefault="00516E4C" w:rsidP="00516E4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4848B54" w14:textId="77777777" w:rsidR="00516E4C" w:rsidRPr="00516E4C" w:rsidRDefault="00516E4C" w:rsidP="00516E4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Dílo bude řešit modernizaci celého systému měření a regulace (dále jen MaR) dotčeného objektu osazeného v současnosti systémem Siemens Integral AS1000 zastřešený vizualizačním systémem Siemens DESIGO Insight.</w:t>
      </w:r>
    </w:p>
    <w:p w14:paraId="5BE1E922" w14:textId="77777777" w:rsidR="00516E4C" w:rsidRPr="00516E4C" w:rsidRDefault="00516E4C" w:rsidP="00516E4C">
      <w:pPr>
        <w:numPr>
          <w:ilvl w:val="0"/>
          <w:numId w:val="4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 xml:space="preserve">Realizace této modernizace části systému MaR se týká následujících rozvaděčů a technologií: </w:t>
      </w:r>
    </w:p>
    <w:p w14:paraId="04B9B278" w14:textId="77777777" w:rsidR="00516E4C" w:rsidRPr="00516E4C" w:rsidRDefault="00516E4C" w:rsidP="00516E4C">
      <w:pPr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Times New Roman" w:cs="Arial"/>
          <w:color w:val="000000"/>
          <w:szCs w:val="20"/>
          <w:lang w:eastAsia="cs-CZ"/>
        </w:rPr>
        <w:t xml:space="preserve">BA03, BA-9, BB-1, BD-7, SR-1, SR-2, SR-3 a SN, SS-3b, SS-4b, SS-5b, </w:t>
      </w:r>
    </w:p>
    <w:p w14:paraId="63005565" w14:textId="77777777" w:rsidR="00516E4C" w:rsidRPr="00516E4C" w:rsidRDefault="00516E4C" w:rsidP="00516E4C">
      <w:pPr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Times New Roman" w:cs="Arial"/>
          <w:color w:val="000000"/>
          <w:szCs w:val="20"/>
          <w:lang w:eastAsia="cs-CZ"/>
        </w:rPr>
        <w:t xml:space="preserve">integrace systémů Catterpillar, AERMEC a M-Bus, </w:t>
      </w:r>
      <w:r w:rsidRPr="00516E4C">
        <w:rPr>
          <w:rFonts w:eastAsia="Calibri" w:cs="Arial"/>
          <w:szCs w:val="20"/>
        </w:rPr>
        <w:t>včetně jejich napojení na stávající dispečink společný pro dotčený objekt i další objekty ČRo v Praze, Ostravě a Brně</w:t>
      </w:r>
    </w:p>
    <w:p w14:paraId="1ED8FF8D" w14:textId="77777777" w:rsidR="00516E4C" w:rsidRPr="00516E4C" w:rsidRDefault="00516E4C" w:rsidP="00516E4C">
      <w:pPr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integrace stávající IRC regulace vnitrobloku Vinohradská</w:t>
      </w:r>
    </w:p>
    <w:p w14:paraId="05D0815E" w14:textId="77777777" w:rsidR="00516E4C" w:rsidRPr="00516E4C" w:rsidRDefault="00516E4C" w:rsidP="00516E4C">
      <w:pPr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modernizace IRC regulace objektu Římská 13.</w:t>
      </w:r>
    </w:p>
    <w:p w14:paraId="2DEA0B50" w14:textId="287B203F" w:rsidR="00516E4C" w:rsidRDefault="00516E4C" w:rsidP="00516E4C">
      <w:pPr>
        <w:numPr>
          <w:ilvl w:val="0"/>
          <w:numId w:val="45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 w:hanging="357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stávající shazování požárních klapek systémem MaR bude převedeno do systému EPS. Tuto část řeší samostatný projekt EPS. Monitoring těchto klapek bude i nadále součástí systému MaR.</w:t>
      </w:r>
    </w:p>
    <w:p w14:paraId="7B697445" w14:textId="77777777" w:rsidR="001D3732" w:rsidRPr="00516E4C" w:rsidRDefault="001D3732" w:rsidP="001D373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5"/>
        <w:contextualSpacing/>
        <w:jc w:val="both"/>
        <w:rPr>
          <w:rFonts w:eastAsia="Calibri" w:cs="Arial"/>
          <w:szCs w:val="20"/>
        </w:rPr>
      </w:pPr>
    </w:p>
    <w:p w14:paraId="2E9B9370" w14:textId="75E2CCBD" w:rsidR="00516E4C" w:rsidRDefault="00516E4C" w:rsidP="00516E4C">
      <w:pPr>
        <w:numPr>
          <w:ilvl w:val="0"/>
          <w:numId w:val="4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 xml:space="preserve">Aby byly vytvořeny podmínky pro případné rozšíření systému v budoucnu, budou pro modernizaci stávajícího systému MaR použity modulární, volně programovatelné procesní podstanice využívající komunikační protokol BACnet přes LonTalk, PTP nebo Ethernet / IP s certifikátem BTL. </w:t>
      </w:r>
    </w:p>
    <w:p w14:paraId="18D5693F" w14:textId="77777777" w:rsidR="00516E4C" w:rsidRPr="00516E4C" w:rsidRDefault="00516E4C" w:rsidP="00516E4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</w:p>
    <w:p w14:paraId="77E3FCA6" w14:textId="589F5184" w:rsidR="00516E4C" w:rsidRDefault="00516E4C" w:rsidP="00516E4C">
      <w:pPr>
        <w:numPr>
          <w:ilvl w:val="0"/>
          <w:numId w:val="4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Navržený systém bude plně kompatibilní se stávajícími periferiemi objektu, jakožto i stávajícím systémem DESIGO PX v objektech Vinohradská 12 a Římská 15 a vizualizačním systémem zastřešujícím jak modernizovaný systém MaR, tak všechny výšeuvedené systémy MaR v dalších objektech ČRo.</w:t>
      </w:r>
    </w:p>
    <w:p w14:paraId="730721F9" w14:textId="77777777" w:rsidR="00516E4C" w:rsidRPr="00516E4C" w:rsidRDefault="00516E4C" w:rsidP="00516E4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</w:p>
    <w:p w14:paraId="0C2FDFFF" w14:textId="0304E475" w:rsidR="00516E4C" w:rsidRDefault="00516E4C" w:rsidP="00516E4C">
      <w:pPr>
        <w:numPr>
          <w:ilvl w:val="0"/>
          <w:numId w:val="4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Navržený systém bude umožňovat dálkový servisní přístup až na úroveň DDC podstanic.</w:t>
      </w:r>
    </w:p>
    <w:p w14:paraId="6DBD0809" w14:textId="77777777" w:rsidR="00516E4C" w:rsidRPr="00516E4C" w:rsidRDefault="00516E4C" w:rsidP="00516E4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</w:p>
    <w:p w14:paraId="23B0F848" w14:textId="77777777" w:rsidR="00516E4C" w:rsidRPr="00516E4C" w:rsidRDefault="00516E4C" w:rsidP="00516E4C">
      <w:pPr>
        <w:numPr>
          <w:ilvl w:val="0"/>
          <w:numId w:val="4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Pro modernizaci systému IRC bude nasazen systém s komunikačním rozhraním Ethernet / IP.</w:t>
      </w:r>
    </w:p>
    <w:p w14:paraId="57319E50" w14:textId="77777777" w:rsidR="00516E4C" w:rsidRPr="00516E4C" w:rsidRDefault="00516E4C" w:rsidP="00516E4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</w:p>
    <w:p w14:paraId="25934E8D" w14:textId="77777777" w:rsidR="00516E4C" w:rsidRDefault="00516E4C" w:rsidP="00516E4C">
      <w:pPr>
        <w:numPr>
          <w:ilvl w:val="0"/>
          <w:numId w:val="4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ČRo není vlastníkem „zdrojových kódů“ vizualizačního systému Siemens DESIGO Insight, ani těmito „zdrojovými kódy“ nedisponuje.</w:t>
      </w:r>
    </w:p>
    <w:p w14:paraId="179E68FD" w14:textId="77777777" w:rsidR="001D3732" w:rsidRPr="00516E4C" w:rsidRDefault="001D3732" w:rsidP="001D373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</w:p>
    <w:p w14:paraId="1E063FCA" w14:textId="1894A067" w:rsidR="00516E4C" w:rsidRDefault="00516E4C" w:rsidP="00516E4C">
      <w:pPr>
        <w:numPr>
          <w:ilvl w:val="0"/>
          <w:numId w:val="46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Realizace díla bude probíhat takovým způsobem, aby nebyl ohrožen provoz ve vysílacích studiích.</w:t>
      </w:r>
    </w:p>
    <w:p w14:paraId="18DA540E" w14:textId="77777777" w:rsidR="00516E4C" w:rsidRPr="00516E4C" w:rsidRDefault="00516E4C" w:rsidP="00516E4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ind w:left="426"/>
        <w:contextualSpacing/>
        <w:jc w:val="both"/>
        <w:rPr>
          <w:rFonts w:eastAsia="Calibri" w:cs="Arial"/>
          <w:szCs w:val="20"/>
        </w:rPr>
      </w:pPr>
    </w:p>
    <w:p w14:paraId="70C9F302" w14:textId="77777777" w:rsidR="00516E4C" w:rsidRPr="00516E4C" w:rsidRDefault="00516E4C" w:rsidP="00516E4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20" w:line="276" w:lineRule="auto"/>
        <w:jc w:val="both"/>
        <w:rPr>
          <w:rFonts w:eastAsia="Calibri" w:cs="Arial"/>
          <w:b/>
          <w:szCs w:val="20"/>
        </w:rPr>
      </w:pPr>
      <w:r w:rsidRPr="00516E4C">
        <w:rPr>
          <w:rFonts w:eastAsia="Calibri" w:cs="Arial"/>
          <w:b/>
          <w:szCs w:val="20"/>
        </w:rPr>
        <w:t>Rozsah prací a dodávek:</w:t>
      </w:r>
    </w:p>
    <w:p w14:paraId="0E7C90A3" w14:textId="77777777" w:rsidR="00516E4C" w:rsidRPr="00516E4C" w:rsidRDefault="00516E4C" w:rsidP="00516E4C">
      <w:pPr>
        <w:numPr>
          <w:ilvl w:val="0"/>
          <w:numId w:val="42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Rozvaděče:</w:t>
      </w:r>
    </w:p>
    <w:p w14:paraId="5BC568E6" w14:textId="77777777" w:rsidR="00516E4C" w:rsidRPr="00516E4C" w:rsidRDefault="00516E4C" w:rsidP="00516E4C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demontáž HW stávajícího systému, dodávka a montáž nového HW, SW, oživení</w:t>
      </w:r>
    </w:p>
    <w:p w14:paraId="3F56156C" w14:textId="77777777" w:rsidR="00516E4C" w:rsidRPr="00516E4C" w:rsidRDefault="00516E4C" w:rsidP="00516E4C">
      <w:pPr>
        <w:numPr>
          <w:ilvl w:val="0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Kabelové rozvody:</w:t>
      </w:r>
    </w:p>
    <w:p w14:paraId="6480B037" w14:textId="77777777" w:rsidR="00516E4C" w:rsidRPr="00516E4C" w:rsidRDefault="00516E4C" w:rsidP="00516E4C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kabelové rozvody nové komunikační sběrnice LON a ethernet</w:t>
      </w:r>
    </w:p>
    <w:p w14:paraId="37F521F8" w14:textId="77777777" w:rsidR="00516E4C" w:rsidRPr="00516E4C" w:rsidRDefault="00516E4C" w:rsidP="00516E4C">
      <w:pPr>
        <w:numPr>
          <w:ilvl w:val="1"/>
          <w:numId w:val="43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připojení nových podstanic, IRC regulátorů a ovladačů</w:t>
      </w:r>
    </w:p>
    <w:p w14:paraId="522507D3" w14:textId="77777777" w:rsidR="00516E4C" w:rsidRPr="00516E4C" w:rsidRDefault="00516E4C" w:rsidP="00516E4C">
      <w:pPr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Inovace vizualizačního systému DESIGO Insight</w:t>
      </w:r>
    </w:p>
    <w:p w14:paraId="71AA1698" w14:textId="77777777" w:rsidR="00516E4C" w:rsidRPr="00516E4C" w:rsidRDefault="00516E4C" w:rsidP="00516E4C">
      <w:pPr>
        <w:numPr>
          <w:ilvl w:val="1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stávající licence vizualizačního systému bude upravena v souvislosti s přechodem části systému Integral  a IRC Pronto na nové systémy</w:t>
      </w:r>
    </w:p>
    <w:p w14:paraId="2531C978" w14:textId="77777777" w:rsidR="00516E4C" w:rsidRPr="00516E4C" w:rsidRDefault="00516E4C" w:rsidP="00516E4C">
      <w:pPr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lastRenderedPageBreak/>
        <w:t>SW nových podstanic pro řízení technologie, integrací systémů dieselů, chlazení a měření spotřeb a systémů IRC</w:t>
      </w:r>
    </w:p>
    <w:p w14:paraId="020ACB00" w14:textId="77777777" w:rsidR="00516E4C" w:rsidRPr="00516E4C" w:rsidRDefault="00516E4C" w:rsidP="00516E4C">
      <w:pPr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Úprava grafiky vizualizačního systému DESIGO Insight zastřešující:</w:t>
      </w:r>
    </w:p>
    <w:p w14:paraId="731A80A2" w14:textId="77777777" w:rsidR="00516E4C" w:rsidRPr="00516E4C" w:rsidRDefault="00516E4C" w:rsidP="00516E4C">
      <w:pPr>
        <w:numPr>
          <w:ilvl w:val="1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 xml:space="preserve">stávající systémy MaR a nově instalované systémy </w:t>
      </w:r>
    </w:p>
    <w:p w14:paraId="5AC5CB8D" w14:textId="77777777" w:rsidR="00516E4C" w:rsidRPr="00516E4C" w:rsidRDefault="00516E4C" w:rsidP="00516E4C">
      <w:pPr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 xml:space="preserve">Úprava webové grafiky pro dálkový přístup </w:t>
      </w:r>
    </w:p>
    <w:p w14:paraId="711EC500" w14:textId="77777777" w:rsidR="00516E4C" w:rsidRPr="00516E4C" w:rsidRDefault="00516E4C" w:rsidP="00516E4C">
      <w:pPr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Úprava dálkového servisního přístupu na vizualizační systém a podstanice nového systému</w:t>
      </w:r>
    </w:p>
    <w:p w14:paraId="4478769A" w14:textId="77777777" w:rsidR="00516E4C" w:rsidRPr="00516E4C" w:rsidRDefault="00516E4C" w:rsidP="00516E4C">
      <w:pPr>
        <w:numPr>
          <w:ilvl w:val="0"/>
          <w:numId w:val="44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contextualSpacing/>
        <w:jc w:val="both"/>
        <w:rPr>
          <w:rFonts w:eastAsia="Calibri" w:cs="Arial"/>
          <w:szCs w:val="20"/>
        </w:rPr>
      </w:pPr>
      <w:r w:rsidRPr="00516E4C">
        <w:rPr>
          <w:rFonts w:eastAsia="Calibri" w:cs="Arial"/>
          <w:szCs w:val="20"/>
        </w:rPr>
        <w:t>Oživení a provedení zkoušek</w:t>
      </w:r>
    </w:p>
    <w:p w14:paraId="3BFC845D" w14:textId="77777777" w:rsidR="001D3732" w:rsidRDefault="001D3732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br w:type="page"/>
      </w:r>
    </w:p>
    <w:p w14:paraId="3DED3F34" w14:textId="1D05C2D8" w:rsidR="001D3732" w:rsidRPr="00516E4C" w:rsidRDefault="001D3732" w:rsidP="001D3732">
      <w:pPr>
        <w:pStyle w:val="Nzev"/>
        <w:rPr>
          <w:sz w:val="20"/>
        </w:rPr>
      </w:pPr>
      <w:r w:rsidRPr="00516E4C">
        <w:rPr>
          <w:sz w:val="20"/>
        </w:rPr>
        <w:lastRenderedPageBreak/>
        <w:t xml:space="preserve">PŘÍLOHA Č. </w:t>
      </w:r>
      <w:r w:rsidR="00AB53CE">
        <w:rPr>
          <w:sz w:val="20"/>
        </w:rPr>
        <w:t>2</w:t>
      </w:r>
      <w:r w:rsidRPr="00516E4C">
        <w:rPr>
          <w:sz w:val="20"/>
        </w:rPr>
        <w:t xml:space="preserve"> – SPECIFIKACE </w:t>
      </w:r>
      <w:r>
        <w:rPr>
          <w:sz w:val="20"/>
        </w:rPr>
        <w:t>SERVISNÍCH SLUŽEB</w:t>
      </w:r>
    </w:p>
    <w:p w14:paraId="76204B08" w14:textId="77777777" w:rsidR="001D3732" w:rsidRPr="001D3732" w:rsidRDefault="001D3732" w:rsidP="001D3732">
      <w:pPr>
        <w:jc w:val="center"/>
        <w:rPr>
          <w:rFonts w:cs="Arial"/>
          <w:b/>
          <w:szCs w:val="20"/>
        </w:rPr>
      </w:pPr>
      <w:r w:rsidRPr="001D3732">
        <w:rPr>
          <w:rFonts w:cs="Arial"/>
          <w:b/>
          <w:szCs w:val="20"/>
        </w:rPr>
        <w:t>Rozsah požadovaných servisních služeb instalovaného systému MaR</w:t>
      </w:r>
    </w:p>
    <w:p w14:paraId="30CFC9F4" w14:textId="77777777" w:rsidR="001D3732" w:rsidRDefault="001D3732" w:rsidP="001D3732">
      <w:pPr>
        <w:spacing w:line="240" w:lineRule="auto"/>
        <w:jc w:val="both"/>
        <w:rPr>
          <w:rFonts w:cs="Arial"/>
          <w:b/>
          <w:szCs w:val="20"/>
        </w:rPr>
      </w:pPr>
    </w:p>
    <w:p w14:paraId="4FEB6D03" w14:textId="77777777" w:rsidR="001D3732" w:rsidRPr="001D3732" w:rsidRDefault="001D3732" w:rsidP="001D3732">
      <w:pPr>
        <w:spacing w:line="240" w:lineRule="auto"/>
        <w:jc w:val="both"/>
        <w:rPr>
          <w:rFonts w:cs="Arial"/>
          <w:b/>
          <w:szCs w:val="20"/>
        </w:rPr>
      </w:pPr>
      <w:r w:rsidRPr="001D3732">
        <w:rPr>
          <w:rFonts w:cs="Arial"/>
          <w:b/>
          <w:szCs w:val="20"/>
        </w:rPr>
        <w:t>Definice požadovaných úkonů:</w:t>
      </w:r>
    </w:p>
    <w:p w14:paraId="15C1F6B7" w14:textId="77777777" w:rsidR="001D3732" w:rsidRPr="001D3732" w:rsidRDefault="001D3732" w:rsidP="001D3732">
      <w:pPr>
        <w:spacing w:line="240" w:lineRule="auto"/>
        <w:jc w:val="both"/>
        <w:rPr>
          <w:rFonts w:cs="Arial"/>
          <w:b/>
          <w:szCs w:val="20"/>
        </w:rPr>
      </w:pPr>
    </w:p>
    <w:p w14:paraId="4D22902A" w14:textId="77777777" w:rsidR="001D3732" w:rsidRPr="001D3732" w:rsidRDefault="001D3732" w:rsidP="001D3732">
      <w:pPr>
        <w:spacing w:line="240" w:lineRule="auto"/>
        <w:jc w:val="both"/>
        <w:rPr>
          <w:rFonts w:cs="Arial"/>
          <w:b/>
          <w:szCs w:val="20"/>
        </w:rPr>
      </w:pPr>
      <w:r w:rsidRPr="001D3732">
        <w:rPr>
          <w:rFonts w:cs="Arial"/>
          <w:b/>
          <w:szCs w:val="20"/>
        </w:rPr>
        <w:t>MPA - Kontrola funkce (PERFORMANCE AUDIT)</w:t>
      </w:r>
    </w:p>
    <w:p w14:paraId="42017240" w14:textId="77777777" w:rsidR="001D3732" w:rsidRPr="001D3732" w:rsidRDefault="001D3732" w:rsidP="001D3732">
      <w:pPr>
        <w:pStyle w:val="Bodytext70"/>
        <w:shd w:val="clear" w:color="auto" w:fill="auto"/>
        <w:spacing w:after="120" w:line="230" w:lineRule="exact"/>
        <w:ind w:left="1400" w:firstLine="0"/>
        <w:jc w:val="both"/>
        <w:rPr>
          <w:sz w:val="20"/>
          <w:szCs w:val="20"/>
        </w:rPr>
      </w:pPr>
      <w:r w:rsidRPr="001D3732">
        <w:rPr>
          <w:sz w:val="20"/>
          <w:szCs w:val="20"/>
        </w:rPr>
        <w:t>Kontrola funkce a charakteristik jednotlivých prvků MaR s využitím měřicí</w:t>
      </w:r>
      <w:r w:rsidRPr="001D3732">
        <w:rPr>
          <w:sz w:val="20"/>
          <w:szCs w:val="20"/>
        </w:rPr>
        <w:br/>
        <w:t>a výpočetní techniky. Kontrola funkce regulačních okruhů a indikace</w:t>
      </w:r>
      <w:r w:rsidRPr="001D3732">
        <w:rPr>
          <w:sz w:val="20"/>
          <w:szCs w:val="20"/>
        </w:rPr>
        <w:br/>
        <w:t>poruchových a provozních stavů, bez kontroly nastavení čidel.</w:t>
      </w:r>
    </w:p>
    <w:p w14:paraId="4C88D6AB" w14:textId="77777777" w:rsidR="001D3732" w:rsidRPr="001D3732" w:rsidRDefault="001D3732" w:rsidP="001D3732">
      <w:pPr>
        <w:pStyle w:val="Bodytext70"/>
        <w:shd w:val="clear" w:color="auto" w:fill="auto"/>
        <w:spacing w:after="120" w:line="230" w:lineRule="exact"/>
        <w:ind w:firstLine="0"/>
        <w:jc w:val="both"/>
        <w:rPr>
          <w:b/>
          <w:color w:val="000000"/>
          <w:sz w:val="20"/>
          <w:szCs w:val="20"/>
          <w:lang w:eastAsia="cs-CZ" w:bidi="cs-CZ"/>
        </w:rPr>
      </w:pPr>
      <w:r w:rsidRPr="001D3732">
        <w:rPr>
          <w:b/>
          <w:sz w:val="20"/>
          <w:szCs w:val="20"/>
        </w:rPr>
        <w:t xml:space="preserve">MPO - </w:t>
      </w:r>
      <w:r w:rsidRPr="001D3732">
        <w:rPr>
          <w:b/>
          <w:color w:val="000000"/>
          <w:sz w:val="20"/>
          <w:szCs w:val="20"/>
          <w:lang w:eastAsia="cs-CZ" w:bidi="cs-CZ"/>
        </w:rPr>
        <w:t>Optimalizace chodu (PERFORMANCE OPTIMISATION)</w:t>
      </w:r>
    </w:p>
    <w:p w14:paraId="38A03AA9" w14:textId="77777777" w:rsidR="001D3732" w:rsidRPr="001D3732" w:rsidRDefault="001D3732" w:rsidP="001D3732">
      <w:pPr>
        <w:widowControl w:val="0"/>
        <w:spacing w:after="120" w:line="230" w:lineRule="exact"/>
        <w:ind w:left="1400"/>
        <w:jc w:val="both"/>
        <w:rPr>
          <w:rFonts w:eastAsia="Arial" w:cs="Arial"/>
          <w:color w:val="000000"/>
          <w:szCs w:val="20"/>
          <w:lang w:eastAsia="cs-CZ" w:bidi="cs-CZ"/>
        </w:rPr>
      </w:pPr>
      <w:r w:rsidRPr="001D3732">
        <w:rPr>
          <w:rFonts w:eastAsia="Arial" w:cs="Arial"/>
          <w:color w:val="000000"/>
          <w:szCs w:val="20"/>
          <w:lang w:eastAsia="cs-CZ" w:bidi="cs-CZ"/>
        </w:rPr>
        <w:t>Optimalizace programového vybavení z hlediska komfortu, kvality prostředí a</w:t>
      </w:r>
      <w:r w:rsidRPr="001D3732">
        <w:rPr>
          <w:rFonts w:eastAsia="Arial" w:cs="Arial"/>
          <w:color w:val="000000"/>
          <w:szCs w:val="20"/>
          <w:lang w:eastAsia="cs-CZ" w:bidi="cs-CZ"/>
        </w:rPr>
        <w:br/>
        <w:t>ekonomické efektivnosti prováděná během preventivních prohlídek podle</w:t>
      </w:r>
      <w:r w:rsidRPr="001D3732">
        <w:rPr>
          <w:rFonts w:eastAsia="Arial" w:cs="Arial"/>
          <w:color w:val="000000"/>
          <w:szCs w:val="20"/>
          <w:lang w:eastAsia="cs-CZ" w:bidi="cs-CZ"/>
        </w:rPr>
        <w:br/>
        <w:t>požadavků objednatele.</w:t>
      </w:r>
    </w:p>
    <w:p w14:paraId="75F72561" w14:textId="77777777" w:rsidR="001D3732" w:rsidRPr="001D3732" w:rsidRDefault="001D3732" w:rsidP="001D3732">
      <w:pPr>
        <w:pStyle w:val="Bodytext70"/>
        <w:shd w:val="clear" w:color="auto" w:fill="auto"/>
        <w:spacing w:after="120" w:line="230" w:lineRule="exact"/>
        <w:ind w:firstLine="0"/>
        <w:jc w:val="both"/>
        <w:rPr>
          <w:b/>
          <w:color w:val="000000"/>
          <w:sz w:val="20"/>
          <w:szCs w:val="20"/>
          <w:lang w:eastAsia="cs-CZ" w:bidi="cs-CZ"/>
        </w:rPr>
      </w:pPr>
      <w:r w:rsidRPr="001D3732">
        <w:rPr>
          <w:b/>
          <w:sz w:val="20"/>
          <w:szCs w:val="20"/>
        </w:rPr>
        <w:t xml:space="preserve">RAH - </w:t>
      </w:r>
      <w:r w:rsidRPr="001D3732">
        <w:rPr>
          <w:b/>
          <w:color w:val="000000"/>
          <w:sz w:val="20"/>
          <w:szCs w:val="20"/>
          <w:lang w:eastAsia="cs-CZ" w:bidi="cs-CZ"/>
        </w:rPr>
        <w:t>Dálková správa alarmů (ALARM HANDLING)</w:t>
      </w:r>
    </w:p>
    <w:p w14:paraId="2561FF17" w14:textId="77777777" w:rsidR="001D3732" w:rsidRPr="001D3732" w:rsidRDefault="001D3732" w:rsidP="001D3732">
      <w:pPr>
        <w:widowControl w:val="0"/>
        <w:spacing w:after="120" w:line="230" w:lineRule="exact"/>
        <w:ind w:left="1400"/>
        <w:jc w:val="both"/>
        <w:rPr>
          <w:rFonts w:eastAsia="Arial" w:cs="Arial"/>
          <w:color w:val="000000"/>
          <w:szCs w:val="20"/>
          <w:lang w:eastAsia="cs-CZ" w:bidi="cs-CZ"/>
        </w:rPr>
      </w:pPr>
      <w:r w:rsidRPr="001D3732">
        <w:rPr>
          <w:rFonts w:eastAsia="Arial" w:cs="Arial"/>
          <w:color w:val="000000"/>
          <w:szCs w:val="20"/>
          <w:lang w:eastAsia="cs-CZ" w:bidi="cs-CZ"/>
        </w:rPr>
        <w:t>Předávání informací o výskytu definovaných poruchových hlášení formou SMS</w:t>
      </w:r>
      <w:r w:rsidRPr="001D3732">
        <w:rPr>
          <w:rFonts w:eastAsia="Arial" w:cs="Arial"/>
          <w:color w:val="000000"/>
          <w:szCs w:val="20"/>
          <w:lang w:eastAsia="cs-CZ" w:bidi="cs-CZ"/>
        </w:rPr>
        <w:br/>
        <w:t>na předdefinovaná čísla mobilních telefonů, např. techniků firem, které zajišťují servis jednotlivých technologických zařízení, správu budov</w:t>
      </w:r>
    </w:p>
    <w:p w14:paraId="3B83CAC8" w14:textId="77777777" w:rsidR="001D3732" w:rsidRPr="001D3732" w:rsidRDefault="001D3732" w:rsidP="001D3732">
      <w:pPr>
        <w:spacing w:after="120" w:line="240" w:lineRule="auto"/>
        <w:ind w:left="1418" w:hanging="1635"/>
        <w:rPr>
          <w:rFonts w:cs="Arial"/>
          <w:szCs w:val="20"/>
          <w:lang w:bidi="cs-CZ"/>
        </w:rPr>
      </w:pPr>
      <w:r w:rsidRPr="001D3732">
        <w:rPr>
          <w:rFonts w:cs="Arial"/>
          <w:szCs w:val="20"/>
        </w:rPr>
        <w:t xml:space="preserve">    </w:t>
      </w:r>
      <w:r w:rsidRPr="001D3732">
        <w:rPr>
          <w:rFonts w:cs="Arial"/>
          <w:b/>
          <w:szCs w:val="20"/>
        </w:rPr>
        <w:t xml:space="preserve">RRM - Dálkový dozor budovy (REMOTE MONITORING)                                                                                           </w:t>
      </w:r>
      <w:r w:rsidRPr="001D3732">
        <w:rPr>
          <w:rFonts w:cs="Arial"/>
          <w:szCs w:val="20"/>
          <w:lang w:bidi="cs-CZ"/>
        </w:rPr>
        <w:t>Dálkový přístup umožňující monitoring a řízeni technologie prostřednictvím</w:t>
      </w:r>
      <w:r w:rsidRPr="001D3732">
        <w:rPr>
          <w:rFonts w:cs="Arial"/>
          <w:szCs w:val="20"/>
          <w:lang w:bidi="cs-CZ"/>
        </w:rPr>
        <w:br/>
        <w:t>webové grafiky a kontrolu efektivity řízené technologie, analýzu alarmů a dálkové servisní zásahy z pracoviště poskytovatele servisních služeb</w:t>
      </w:r>
    </w:p>
    <w:p w14:paraId="4A0721B0" w14:textId="77777777" w:rsidR="001D3732" w:rsidRPr="001D3732" w:rsidRDefault="001D3732" w:rsidP="001D3732">
      <w:pPr>
        <w:spacing w:after="120" w:line="240" w:lineRule="auto"/>
        <w:ind w:left="1418" w:hanging="1635"/>
        <w:rPr>
          <w:rFonts w:cs="Arial"/>
          <w:b/>
          <w:szCs w:val="20"/>
        </w:rPr>
      </w:pPr>
      <w:r w:rsidRPr="001D3732">
        <w:rPr>
          <w:rFonts w:cs="Arial"/>
          <w:szCs w:val="20"/>
        </w:rPr>
        <w:t xml:space="preserve">    </w:t>
      </w:r>
      <w:r w:rsidRPr="001D3732">
        <w:rPr>
          <w:rFonts w:cs="Arial"/>
          <w:b/>
          <w:szCs w:val="20"/>
        </w:rPr>
        <w:t xml:space="preserve">SBU – Zálohování a archivace dat (SOFTWARE BACKUP)                                                     </w:t>
      </w:r>
    </w:p>
    <w:p w14:paraId="0EA43E46" w14:textId="77777777" w:rsidR="001D3732" w:rsidRPr="001D3732" w:rsidRDefault="001D3732" w:rsidP="001D3732">
      <w:pPr>
        <w:spacing w:after="120" w:line="240" w:lineRule="auto"/>
        <w:ind w:left="1418" w:hanging="2"/>
        <w:rPr>
          <w:rFonts w:eastAsia="Arial" w:cs="Arial"/>
          <w:color w:val="000000"/>
          <w:szCs w:val="20"/>
          <w:lang w:eastAsia="cs-CZ" w:bidi="cs-CZ"/>
        </w:rPr>
      </w:pPr>
      <w:r w:rsidRPr="001D3732">
        <w:rPr>
          <w:rFonts w:eastAsia="Arial" w:cs="Arial"/>
          <w:color w:val="000000"/>
          <w:szCs w:val="20"/>
          <w:lang w:eastAsia="cs-CZ" w:bidi="cs-CZ"/>
        </w:rPr>
        <w:t xml:space="preserve">Pořízení aktuální kopie řídícího programového vybavení a její archivace u poskytovatele servisních služeb po dobu dvou let                                                                                                                                                 </w:t>
      </w:r>
    </w:p>
    <w:p w14:paraId="4DF5B508" w14:textId="77777777" w:rsidR="001D3732" w:rsidRPr="001D3732" w:rsidRDefault="001D3732" w:rsidP="001D3732">
      <w:pPr>
        <w:spacing w:after="120" w:line="240" w:lineRule="auto"/>
        <w:ind w:left="1418" w:hanging="1635"/>
        <w:rPr>
          <w:rFonts w:cs="Arial"/>
          <w:b/>
          <w:szCs w:val="20"/>
        </w:rPr>
      </w:pPr>
      <w:r w:rsidRPr="001D3732">
        <w:rPr>
          <w:rFonts w:cs="Arial"/>
          <w:szCs w:val="20"/>
        </w:rPr>
        <w:t xml:space="preserve">   </w:t>
      </w:r>
      <w:r w:rsidRPr="001D3732">
        <w:rPr>
          <w:rFonts w:cs="Arial"/>
          <w:b/>
          <w:szCs w:val="20"/>
        </w:rPr>
        <w:t xml:space="preserve">SUP – Update systému (SOFTWARE UPDATE)                                                                        </w:t>
      </w:r>
      <w:r w:rsidRPr="001D3732">
        <w:rPr>
          <w:rFonts w:cs="Arial"/>
          <w:szCs w:val="20"/>
        </w:rPr>
        <w:t xml:space="preserve">Automatické instalování změn a oprav dodané softwarové verze </w:t>
      </w:r>
    </w:p>
    <w:p w14:paraId="662ED72F" w14:textId="77777777" w:rsidR="001D3732" w:rsidRPr="001D3732" w:rsidRDefault="001D3732" w:rsidP="001D3732">
      <w:pPr>
        <w:spacing w:after="120" w:line="240" w:lineRule="auto"/>
        <w:ind w:left="1418" w:hanging="1635"/>
        <w:jc w:val="both"/>
        <w:rPr>
          <w:rFonts w:cs="Arial"/>
          <w:b/>
          <w:szCs w:val="20"/>
        </w:rPr>
      </w:pPr>
      <w:r w:rsidRPr="001D3732">
        <w:rPr>
          <w:rFonts w:eastAsia="Arial" w:cs="Arial"/>
          <w:b/>
          <w:szCs w:val="20"/>
        </w:rPr>
        <w:t xml:space="preserve">   MEI -  </w:t>
      </w:r>
      <w:r w:rsidRPr="001D3732">
        <w:rPr>
          <w:rFonts w:eastAsia="Arial" w:cs="Arial"/>
          <w:b/>
          <w:color w:val="000000"/>
          <w:szCs w:val="20"/>
          <w:lang w:eastAsia="cs-CZ" w:bidi="cs-CZ"/>
        </w:rPr>
        <w:t>Zásahy při poruše (EMERGENCY INTERVENTION)</w:t>
      </w:r>
    </w:p>
    <w:p w14:paraId="2E0219C4" w14:textId="77777777" w:rsidR="001D3732" w:rsidRPr="001D3732" w:rsidRDefault="001D3732" w:rsidP="001D3732">
      <w:pPr>
        <w:widowControl w:val="0"/>
        <w:spacing w:after="120" w:line="230" w:lineRule="exact"/>
        <w:ind w:left="1400"/>
        <w:jc w:val="both"/>
        <w:rPr>
          <w:rFonts w:eastAsia="Arial" w:cs="Arial"/>
          <w:color w:val="000000"/>
          <w:szCs w:val="20"/>
          <w:lang w:eastAsia="cs-CZ" w:bidi="cs-CZ"/>
        </w:rPr>
      </w:pPr>
      <w:r w:rsidRPr="001D3732">
        <w:rPr>
          <w:rFonts w:eastAsia="Arial" w:cs="Arial"/>
          <w:color w:val="000000"/>
          <w:szCs w:val="20"/>
          <w:lang w:eastAsia="cs-CZ" w:bidi="cs-CZ"/>
        </w:rPr>
        <w:t>Mimořádné servisní zásahy při poruše s nástupem servisního technika do 24</w:t>
      </w:r>
      <w:r w:rsidRPr="001D3732">
        <w:rPr>
          <w:rFonts w:eastAsia="Arial" w:cs="Arial"/>
          <w:color w:val="000000"/>
          <w:szCs w:val="20"/>
          <w:lang w:eastAsia="cs-CZ" w:bidi="cs-CZ"/>
        </w:rPr>
        <w:br/>
        <w:t>hodin od oznámení poruchy zadavatelem a odstraněním poruchy do 36 hodin od příchodu zástupce zhotovitele do místa plnění, nedohodnou-li se zadavatel se zhotovitelem na delší lhůtě v případě, že porucha je takového charakteru, že ji z objektivních důvodů nelze odstranit ve stanovené lhůtě.</w:t>
      </w:r>
    </w:p>
    <w:p w14:paraId="21A33910" w14:textId="77777777" w:rsidR="001D3732" w:rsidRPr="001D3732" w:rsidRDefault="001D3732" w:rsidP="001D3732">
      <w:pPr>
        <w:widowControl w:val="0"/>
        <w:spacing w:after="120" w:line="230" w:lineRule="exact"/>
        <w:ind w:left="1400"/>
        <w:jc w:val="both"/>
        <w:rPr>
          <w:rFonts w:eastAsia="Arial" w:cs="Arial"/>
          <w:color w:val="000000"/>
          <w:szCs w:val="20"/>
          <w:lang w:eastAsia="cs-CZ" w:bidi="cs-CZ"/>
        </w:rPr>
      </w:pPr>
      <w:r w:rsidRPr="001D3732">
        <w:rPr>
          <w:rFonts w:eastAsia="Arial" w:cs="Arial"/>
          <w:color w:val="000000"/>
          <w:szCs w:val="20"/>
          <w:lang w:eastAsia="cs-CZ" w:bidi="cs-CZ"/>
        </w:rPr>
        <w:t xml:space="preserve">Zadavatel výskyt poruchy oznámí zhotoviteli na tel. </w:t>
      </w:r>
      <w:r w:rsidRPr="001D3732">
        <w:rPr>
          <w:rFonts w:eastAsia="Arial" w:cs="Arial"/>
          <w:color w:val="000000"/>
          <w:szCs w:val="20"/>
          <w:highlight w:val="yellow"/>
          <w:lang w:eastAsia="cs-CZ" w:bidi="cs-CZ"/>
        </w:rPr>
        <w:t>DOPLNÍ ÚČASTNÍK</w:t>
      </w:r>
      <w:r w:rsidRPr="001D3732">
        <w:rPr>
          <w:rFonts w:eastAsia="Arial" w:cs="Arial"/>
          <w:color w:val="000000"/>
          <w:szCs w:val="20"/>
          <w:lang w:eastAsia="cs-CZ" w:bidi="cs-CZ"/>
        </w:rPr>
        <w:t xml:space="preserve"> nebo na e-mailovou adresu </w:t>
      </w:r>
      <w:r w:rsidRPr="001D3732">
        <w:rPr>
          <w:rFonts w:eastAsia="Arial" w:cs="Arial"/>
          <w:color w:val="000000"/>
          <w:szCs w:val="20"/>
          <w:highlight w:val="yellow"/>
          <w:lang w:eastAsia="cs-CZ" w:bidi="cs-CZ"/>
        </w:rPr>
        <w:t>DOPLNÍ ÚČASTNÍK</w:t>
      </w:r>
      <w:r w:rsidRPr="001D3732">
        <w:rPr>
          <w:rFonts w:eastAsia="Arial" w:cs="Arial"/>
          <w:color w:val="000000"/>
          <w:szCs w:val="20"/>
          <w:lang w:eastAsia="cs-CZ" w:bidi="cs-CZ"/>
        </w:rPr>
        <w:t>. Zhotovitel je povinen přijetí oznámení písemně potvrdit na e-mail zástupce pro věcná jednání dle smlouvy nejpozději do 8 hodin od přijetí oznámení, a to i v případě, že oznámení bylo učiněno zadavatelem telefonicky.</w:t>
      </w:r>
    </w:p>
    <w:p w14:paraId="0DD0F1E2" w14:textId="77777777" w:rsidR="001D3732" w:rsidRPr="001D3732" w:rsidRDefault="001D3732" w:rsidP="001D3732">
      <w:pPr>
        <w:spacing w:after="120" w:line="240" w:lineRule="auto"/>
        <w:ind w:left="1418" w:hanging="1635"/>
        <w:rPr>
          <w:rFonts w:cs="Arial"/>
          <w:szCs w:val="20"/>
        </w:rPr>
      </w:pPr>
      <w:r w:rsidRPr="001D3732">
        <w:rPr>
          <w:rFonts w:cs="Arial"/>
          <w:b/>
          <w:szCs w:val="20"/>
        </w:rPr>
        <w:t xml:space="preserve">  OCT – Zákaznická školení (CUSTOMER TRAINING)                                                                        </w:t>
      </w:r>
      <w:r w:rsidRPr="001D3732">
        <w:rPr>
          <w:rFonts w:cs="Arial"/>
          <w:szCs w:val="20"/>
        </w:rPr>
        <w:t xml:space="preserve">   Školení pracovníků objednatele, zaměřené na jeho požadavky                                                                                                                                   </w:t>
      </w:r>
    </w:p>
    <w:p w14:paraId="5C6AD779" w14:textId="18A6399A" w:rsidR="00516E4C" w:rsidRPr="00526D55" w:rsidRDefault="00516E4C" w:rsidP="00516E4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78684942" w14:textId="46D11892" w:rsidR="00AF7BAD" w:rsidRDefault="00AF7BAD" w:rsidP="001A2119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</w:pPr>
    </w:p>
    <w:p w14:paraId="7640D5A7" w14:textId="77777777" w:rsidR="00516E4C" w:rsidRDefault="00516E4C" w:rsidP="00D2574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</w:p>
    <w:p w14:paraId="3D303196" w14:textId="77777777" w:rsidR="00516E4C" w:rsidRDefault="00516E4C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6DB5A6C4" w14:textId="7E457475" w:rsidR="00AB53CE" w:rsidRPr="00AB53CE" w:rsidRDefault="00AB53CE" w:rsidP="009A692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AB53CE">
        <w:rPr>
          <w:b/>
        </w:rPr>
        <w:lastRenderedPageBreak/>
        <w:t>PŘÍLOHA Č. 3 – SEZNAM DODÁVEK PRO ETAPU Č. 1</w:t>
      </w:r>
    </w:p>
    <w:p w14:paraId="4B4AE713" w14:textId="027F7F2A" w:rsidR="009A6924" w:rsidRPr="009A6924" w:rsidRDefault="009A6924" w:rsidP="009A6924">
      <w:pPr>
        <w:pStyle w:val="Odstavecseseznamem"/>
        <w:numPr>
          <w:ilvl w:val="0"/>
          <w:numId w:val="4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i/>
        </w:rPr>
      </w:pPr>
      <w:r>
        <w:rPr>
          <w:i/>
        </w:rPr>
        <w:t xml:space="preserve">Bude doplněno dle seznamu dodávek vybraných vítězným uchazečem </w:t>
      </w:r>
    </w:p>
    <w:p w14:paraId="221754E1" w14:textId="77777777" w:rsidR="009A6924" w:rsidRDefault="009A692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08E0DA61" w14:textId="3BB1F466" w:rsidR="009A6924" w:rsidRDefault="009A6924" w:rsidP="00D2574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AB53CE">
        <w:rPr>
          <w:b/>
        </w:rPr>
        <w:lastRenderedPageBreak/>
        <w:t xml:space="preserve">PŘÍLOHA Č. </w:t>
      </w:r>
      <w:r>
        <w:rPr>
          <w:b/>
        </w:rPr>
        <w:t xml:space="preserve">4 – </w:t>
      </w:r>
      <w:r w:rsidRPr="009A6924">
        <w:rPr>
          <w:b/>
        </w:rPr>
        <w:t>TABULKA PRO VÝPOČET NABÍDKOVÉ CENY – POLOŽKOVÝ ROZPOČET</w:t>
      </w:r>
    </w:p>
    <w:p w14:paraId="737971D5" w14:textId="391612E9" w:rsidR="009A6924" w:rsidRPr="009A6924" w:rsidRDefault="009A6924" w:rsidP="009A6924">
      <w:pPr>
        <w:pStyle w:val="Odstavecseseznamem"/>
        <w:numPr>
          <w:ilvl w:val="0"/>
          <w:numId w:val="47"/>
        </w:num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both"/>
        <w:rPr>
          <w:i/>
        </w:rPr>
      </w:pPr>
      <w:r w:rsidRPr="009A6924">
        <w:rPr>
          <w:i/>
        </w:rPr>
        <w:t xml:space="preserve">Bude doplněno dle </w:t>
      </w:r>
      <w:r>
        <w:rPr>
          <w:i/>
        </w:rPr>
        <w:t>cenové nabídky</w:t>
      </w:r>
      <w:r w:rsidRPr="009A6924">
        <w:rPr>
          <w:i/>
        </w:rPr>
        <w:t xml:space="preserve"> </w:t>
      </w:r>
      <w:r>
        <w:rPr>
          <w:i/>
        </w:rPr>
        <w:t>vítězného</w:t>
      </w:r>
      <w:r w:rsidRPr="009A6924">
        <w:rPr>
          <w:i/>
        </w:rPr>
        <w:t xml:space="preserve"> </w:t>
      </w:r>
      <w:r>
        <w:rPr>
          <w:i/>
        </w:rPr>
        <w:t>uchazeče</w:t>
      </w:r>
      <w:r w:rsidRPr="009A6924">
        <w:rPr>
          <w:i/>
        </w:rPr>
        <w:t xml:space="preserve"> </w:t>
      </w:r>
    </w:p>
    <w:p w14:paraId="1D04CA2C" w14:textId="5BCCB39A" w:rsidR="009A6924" w:rsidRDefault="009A6924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</w:rPr>
      </w:pPr>
      <w:r>
        <w:rPr>
          <w:b/>
        </w:rPr>
        <w:br w:type="page"/>
      </w:r>
    </w:p>
    <w:p w14:paraId="77395C8D" w14:textId="1F18ECA7" w:rsidR="00731E1C" w:rsidRPr="00D25745" w:rsidRDefault="001A2119" w:rsidP="00D25745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jc w:val="center"/>
        <w:rPr>
          <w:b/>
        </w:rPr>
      </w:pPr>
      <w:r w:rsidRPr="00D25745">
        <w:rPr>
          <w:b/>
        </w:rPr>
        <w:lastRenderedPageBreak/>
        <w:t>P</w:t>
      </w:r>
      <w:r w:rsidR="00731E1C" w:rsidRPr="00D25745">
        <w:rPr>
          <w:b/>
        </w:rPr>
        <w:t>ŘÍLOHA</w:t>
      </w:r>
      <w:r w:rsidRPr="00D25745">
        <w:rPr>
          <w:b/>
        </w:rPr>
        <w:t xml:space="preserve"> č. </w:t>
      </w:r>
      <w:r w:rsidR="005D18FA">
        <w:rPr>
          <w:b/>
        </w:rPr>
        <w:t>5</w:t>
      </w:r>
      <w:r w:rsidR="002932DA" w:rsidRPr="00D25745">
        <w:rPr>
          <w:b/>
        </w:rPr>
        <w:t xml:space="preserve"> </w:t>
      </w:r>
      <w:r w:rsidR="00731E1C" w:rsidRPr="00D25745">
        <w:rPr>
          <w:b/>
        </w:rPr>
        <w:t>–</w:t>
      </w:r>
      <w:r w:rsidR="00F8414F" w:rsidRPr="00D25745">
        <w:rPr>
          <w:b/>
        </w:rPr>
        <w:t xml:space="preserve"> </w:t>
      </w:r>
      <w:r w:rsidR="00731E1C" w:rsidRPr="00D25745">
        <w:rPr>
          <w:b/>
        </w:rPr>
        <w:t xml:space="preserve">PROTOKOL O </w:t>
      </w:r>
      <w:r w:rsidR="00882671" w:rsidRPr="00D25745">
        <w:rPr>
          <w:b/>
        </w:rPr>
        <w:t>ODEVZDÁNÍ</w:t>
      </w:r>
      <w:r w:rsidR="004C73B7">
        <w:rPr>
          <w:b/>
        </w:rPr>
        <w:t xml:space="preserve"> </w:t>
      </w:r>
      <w:r w:rsidR="00513C95">
        <w:rPr>
          <w:b/>
        </w:rPr>
        <w:t xml:space="preserve">ETAPY </w:t>
      </w:r>
      <w:r w:rsidR="004C73B7">
        <w:rPr>
          <w:b/>
        </w:rPr>
        <w:t>DÍLA</w:t>
      </w:r>
    </w:p>
    <w:p w14:paraId="77395C8E" w14:textId="77777777" w:rsidR="00731E1C" w:rsidRPr="006D0812" w:rsidRDefault="00731E1C" w:rsidP="0023258C">
      <w:pPr>
        <w:pStyle w:val="SubjectSpecification-ContractCzechRadio"/>
      </w:pPr>
    </w:p>
    <w:p w14:paraId="77395C8F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77395C90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77395C91" w14:textId="77777777" w:rsidR="00386EE0" w:rsidRPr="0060143F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7395C92" w14:textId="77777777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7395C93" w14:textId="77777777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]@</w:t>
      </w:r>
      <w:r w:rsidRPr="0060143F">
        <w:t>rozhlas.cz</w:t>
      </w:r>
    </w:p>
    <w:p w14:paraId="77395C94" w14:textId="77777777" w:rsidR="00731E1C" w:rsidRPr="0060143F" w:rsidRDefault="00731E1C" w:rsidP="00731E1C">
      <w:pPr>
        <w:pStyle w:val="SubjectSpecification-ContractCzechRadio"/>
      </w:pPr>
      <w:r w:rsidRPr="0060143F">
        <w:t>(dále jen jako „přebírající“)</w:t>
      </w:r>
    </w:p>
    <w:p w14:paraId="77395C95" w14:textId="77777777" w:rsidR="00731E1C" w:rsidRPr="006D0812" w:rsidRDefault="00731E1C" w:rsidP="00731E1C"/>
    <w:p w14:paraId="77395C96" w14:textId="77777777" w:rsidR="00731E1C" w:rsidRPr="006D0812" w:rsidRDefault="00731E1C" w:rsidP="00731E1C">
      <w:r w:rsidRPr="006D0812">
        <w:t>a</w:t>
      </w:r>
    </w:p>
    <w:p w14:paraId="77395C97" w14:textId="77777777" w:rsidR="00731E1C" w:rsidRPr="006D0812" w:rsidRDefault="00731E1C" w:rsidP="00731E1C"/>
    <w:p w14:paraId="77395C98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77395C99" w14:textId="77777777" w:rsidR="00731E1C" w:rsidRPr="0060143F" w:rsidRDefault="00731E1C" w:rsidP="00731E1C">
      <w:pPr>
        <w:pStyle w:val="SubjectSpecification-ContractCzechRadio"/>
      </w:pPr>
      <w:r w:rsidRPr="0060143F">
        <w:t xml:space="preserve">IČ 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 xml:space="preserve">], </w:t>
      </w:r>
      <w:r w:rsidRPr="0060143F">
        <w:t>DIČ CZ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>]</w:t>
      </w:r>
    </w:p>
    <w:p w14:paraId="77395C9A" w14:textId="77777777" w:rsidR="00386EE0" w:rsidRPr="0060143F" w:rsidRDefault="00386EE0" w:rsidP="00386EE0">
      <w:pPr>
        <w:pStyle w:val="SubjectSpecification-ContractCzechRadio"/>
      </w:pPr>
      <w:r w:rsidRPr="0060143F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7395C9B" w14:textId="77777777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7395C9C" w14:textId="77777777" w:rsidR="00386EE0" w:rsidRPr="0060143F" w:rsidRDefault="00386EE0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7395C9D" w14:textId="77777777" w:rsidR="00731E1C" w:rsidRPr="0060143F" w:rsidRDefault="00731E1C" w:rsidP="00731E1C">
      <w:pPr>
        <w:pStyle w:val="SubjectSpecification-ContractCzechRadio"/>
      </w:pPr>
      <w:r w:rsidRPr="0060143F">
        <w:t>(dále jen jako „předávající“)</w:t>
      </w:r>
    </w:p>
    <w:p w14:paraId="77395C9E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77395C9F" w14:textId="77777777" w:rsidR="0079034E" w:rsidRPr="006D0812" w:rsidRDefault="00731E1C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>:</w:t>
      </w:r>
      <w:r w:rsidR="0079034E" w:rsidRPr="006D0812">
        <w:t xml:space="preserve"> </w:t>
      </w:r>
    </w:p>
    <w:p w14:paraId="77395CA0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77395CA1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77395CA2" w14:textId="77777777" w:rsidR="00731E1C" w:rsidRPr="006D0812" w:rsidRDefault="00731E1C" w:rsidP="0023258C">
      <w:pPr>
        <w:pStyle w:val="Heading-Number-ContractCzechRadio"/>
      </w:pPr>
    </w:p>
    <w:p w14:paraId="77395CA3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77395CA4" w14:textId="77777777" w:rsidR="0079034E" w:rsidRPr="006D0812" w:rsidRDefault="0079034E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77395CA5" w14:textId="77777777" w:rsidR="0079034E" w:rsidRPr="006D0812" w:rsidRDefault="0060143F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="0079034E"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7395CA6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7395CA7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7395CA8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</w:t>
      </w:r>
      <w:r w:rsidR="0060143F">
        <w:t xml:space="preserve"> s platností originálu, z nichž každá smluvní strana obdrží po jednom vyhotovení</w:t>
      </w:r>
      <w:r w:rsidR="0060143F" w:rsidRPr="006D0812">
        <w:t>.</w:t>
      </w:r>
    </w:p>
    <w:tbl>
      <w:tblPr>
        <w:tblStyle w:val="Mkatabulky"/>
        <w:tblW w:w="0" w:type="auto"/>
        <w:jc w:val="center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77395CAB" w14:textId="77777777" w:rsidTr="0060143F">
        <w:trPr>
          <w:jc w:val="center"/>
        </w:trPr>
        <w:tc>
          <w:tcPr>
            <w:tcW w:w="3974" w:type="dxa"/>
          </w:tcPr>
          <w:p w14:paraId="77395CA9" w14:textId="77777777" w:rsidR="0079034E" w:rsidRPr="006D0812" w:rsidRDefault="0079034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77395CAA" w14:textId="77777777" w:rsidR="0079034E" w:rsidRPr="006D0812" w:rsidRDefault="0079034E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</w:tr>
      <w:tr w:rsidR="0079034E" w:rsidRPr="00DD5D11" w14:paraId="77395CB2" w14:textId="77777777" w:rsidTr="0060143F">
        <w:trPr>
          <w:jc w:val="center"/>
        </w:trPr>
        <w:tc>
          <w:tcPr>
            <w:tcW w:w="3974" w:type="dxa"/>
          </w:tcPr>
          <w:p w14:paraId="77395CAC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77395CAD" w14:textId="77777777" w:rsidR="0060143F" w:rsidRP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77395CAE" w14:textId="77777777" w:rsidR="0060143F" w:rsidRPr="006D0812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3964" w:type="dxa"/>
          </w:tcPr>
          <w:p w14:paraId="77395CAF" w14:textId="77777777" w:rsidR="0079034E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77395CB0" w14:textId="77777777" w:rsidR="0060143F" w:rsidRP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</w:p>
          <w:p w14:paraId="0BDF69C5" w14:textId="77777777" w:rsidR="0060143F" w:rsidRDefault="0060143F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  <w:p w14:paraId="14E97379" w14:textId="77777777" w:rsidR="00F61BD1" w:rsidRDefault="00F61BD1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szCs w:val="20"/>
              </w:rPr>
            </w:pPr>
          </w:p>
          <w:p w14:paraId="77395CB1" w14:textId="391D7951" w:rsidR="00F61BD1" w:rsidRPr="00DD5D11" w:rsidRDefault="00F61BD1" w:rsidP="00D2574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rPr>
                <w:rStyle w:val="Siln"/>
              </w:rPr>
            </w:pPr>
          </w:p>
        </w:tc>
      </w:tr>
    </w:tbl>
    <w:p w14:paraId="04C3C061" w14:textId="6E92F687" w:rsidR="00F61BD1" w:rsidRPr="00613975" w:rsidRDefault="00F61BD1" w:rsidP="00F61BD1">
      <w:pPr>
        <w:spacing w:after="120" w:line="240" w:lineRule="auto"/>
        <w:jc w:val="center"/>
      </w:pPr>
      <w:r w:rsidRPr="000228BB">
        <w:rPr>
          <w:rFonts w:cs="Arial"/>
          <w:b/>
          <w:szCs w:val="20"/>
        </w:rPr>
        <w:lastRenderedPageBreak/>
        <w:t xml:space="preserve">PŘÍLOHA Č. </w:t>
      </w:r>
      <w:r w:rsidR="005D18FA">
        <w:rPr>
          <w:rFonts w:cs="Arial"/>
          <w:b/>
          <w:szCs w:val="20"/>
        </w:rPr>
        <w:t>6</w:t>
      </w:r>
      <w:r w:rsidRPr="000228BB">
        <w:rPr>
          <w:rFonts w:cs="Arial"/>
          <w:b/>
          <w:szCs w:val="20"/>
        </w:rPr>
        <w:t xml:space="preserve"> </w:t>
      </w:r>
      <w:r>
        <w:rPr>
          <w:rFonts w:cs="Arial"/>
          <w:b/>
          <w:sz w:val="22"/>
          <w:szCs w:val="20"/>
        </w:rPr>
        <w:t xml:space="preserve">- </w:t>
      </w:r>
      <w:r w:rsidRPr="000228BB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64B7FBF6" w14:textId="77777777" w:rsidR="00F61BD1" w:rsidRDefault="00F61BD1" w:rsidP="00F61BD1">
      <w:pPr>
        <w:pStyle w:val="Heading-Number-ContractCzechRadio"/>
        <w:numPr>
          <w:ilvl w:val="0"/>
          <w:numId w:val="38"/>
        </w:numPr>
        <w:rPr>
          <w:color w:val="auto"/>
        </w:rPr>
      </w:pPr>
      <w:r>
        <w:rPr>
          <w:color w:val="auto"/>
        </w:rPr>
        <w:t>Úvodní ustanovení</w:t>
      </w:r>
    </w:p>
    <w:p w14:paraId="014A0B73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10A5F0A7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490E0126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394EE2EA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2263ED8C" w14:textId="77777777" w:rsidR="00F61BD1" w:rsidRDefault="00F61BD1" w:rsidP="00F61BD1">
      <w:pPr>
        <w:pStyle w:val="Heading-Number-ContractCzechRadio"/>
        <w:numPr>
          <w:ilvl w:val="0"/>
          <w:numId w:val="38"/>
        </w:numPr>
        <w:rPr>
          <w:color w:val="auto"/>
        </w:rPr>
      </w:pPr>
      <w:r>
        <w:rPr>
          <w:color w:val="auto"/>
        </w:rPr>
        <w:t>Povinnosti externích osob v oblasti BOZP a PO</w:t>
      </w:r>
    </w:p>
    <w:p w14:paraId="6E9CD2B9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114CEC42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4F106CC7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4429EF1A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17C68600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360F6167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>Externí osoby odpovídají za odbornou a zdravotní způsobilost svých zaměstnanců včetně svých poddodavatelů.</w:t>
      </w:r>
    </w:p>
    <w:p w14:paraId="07187720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>Externí osoby jsou zejména povinny:</w:t>
      </w:r>
    </w:p>
    <w:p w14:paraId="509EBDC6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osoba není oprávněna zahájit činnost, pokud neprovedla školení BOZP a PO u všech zaměstnanců externí osoby včetně poddodavatelů, kteří budou pracovat v objektech ČRo. </w:t>
      </w:r>
      <w:r>
        <w:lastRenderedPageBreak/>
        <w:t>Externí osoba je povinna na vyžádání odpovědného zaměstnance předložit doklad o provedení školení dle předchozí věty,</w:t>
      </w:r>
    </w:p>
    <w:p w14:paraId="74E322C7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zajistit, aby jejich zaměstnanci nevstupovali do prostor, které nejsou určeny k jejich činnosti,</w:t>
      </w:r>
    </w:p>
    <w:p w14:paraId="48BA21EE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zajistit označení svých zaměstnanců na pracovních či ochranných oděvech tak, aby bylo zřejmé, že se jedná o externí osoby,</w:t>
      </w:r>
    </w:p>
    <w:p w14:paraId="27B4880C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dbát pokynů příslušného odpovědného zaměstnance a jím stanovených bezpečnostních opatření a poskytovat mu potřebnou součinnost,</w:t>
      </w:r>
    </w:p>
    <w:p w14:paraId="53D3ED01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0438257F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79031C5A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076390C6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11B5BAF3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03D1A68A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trvale udržovat volné a nezatarasené únikové cesty a komunikace včetně vymezených prostorů před elektrickými rozvaděči,</w:t>
      </w:r>
    </w:p>
    <w:p w14:paraId="1CEEC0B2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0E6327DC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0CFCE96F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počínat si tak, aby svým jednáním nezavdaly příčinu ke vzniku požáru, výbuchu, ohrožení života nebo škody na majetku,</w:t>
      </w:r>
    </w:p>
    <w:p w14:paraId="5D93F7E0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dodržovat zákaz kouření v objektech ČRo s výjimkou k tomu určených prostorů,</w:t>
      </w:r>
    </w:p>
    <w:p w14:paraId="10994131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266AF18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185811B3" w14:textId="77777777" w:rsidR="00F61BD1" w:rsidRDefault="00F61BD1" w:rsidP="00F61BD1">
      <w:pPr>
        <w:pStyle w:val="Heading-Number-ContractCzechRadio"/>
        <w:numPr>
          <w:ilvl w:val="0"/>
          <w:numId w:val="38"/>
        </w:numPr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05ABBBAD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Externí osoby jsou povinny dodržovat veškerá ustanovení obecně závazných právních předpisů v oblasti ochrany ŽP a zejména z. č. 185/2001 Sb., o odpadech. Případné sankce uložené orgány státní správy spojené s porušením legislativy ze strany externí osoby, ponese externí osoba. </w:t>
      </w:r>
    </w:p>
    <w:p w14:paraId="284B7F71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>Externí osoby jsou zejména povinny:</w:t>
      </w:r>
    </w:p>
    <w:p w14:paraId="7364D03D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nakládat s odpady, které vznikly v důsledku jejich činnosti v souladu s právními předpisy,</w:t>
      </w:r>
    </w:p>
    <w:p w14:paraId="7D95AB38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71D6754F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neznečišťovat komunikace a nepoškozovat zeleň,</w:t>
      </w:r>
    </w:p>
    <w:p w14:paraId="4B5F3C2D" w14:textId="77777777" w:rsidR="00F61BD1" w:rsidRDefault="00F61BD1" w:rsidP="00F61BD1">
      <w:pPr>
        <w:pStyle w:val="ListLetter-ContractCzechRadio"/>
        <w:numPr>
          <w:ilvl w:val="2"/>
          <w:numId w:val="38"/>
        </w:numPr>
        <w:jc w:val="both"/>
      </w:pPr>
      <w:r>
        <w:t>zajistit likvidaci obalů dle platných právních předpisů.</w:t>
      </w:r>
    </w:p>
    <w:p w14:paraId="1F947A85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1E2CF093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D15E9FB" w14:textId="77777777" w:rsidR="00F61BD1" w:rsidRDefault="00F61BD1" w:rsidP="00F61BD1">
      <w:pPr>
        <w:pStyle w:val="Heading-Number-ContractCzechRadio"/>
        <w:numPr>
          <w:ilvl w:val="0"/>
          <w:numId w:val="38"/>
        </w:numPr>
        <w:rPr>
          <w:color w:val="auto"/>
        </w:rPr>
      </w:pPr>
      <w:r>
        <w:rPr>
          <w:color w:val="auto"/>
        </w:rPr>
        <w:t>Ostatní ustanovení</w:t>
      </w:r>
    </w:p>
    <w:p w14:paraId="0CBE0CF7" w14:textId="77777777" w:rsidR="00F61BD1" w:rsidRDefault="00F61BD1" w:rsidP="00F61BD1">
      <w:pPr>
        <w:pStyle w:val="ListNumber-ContractCzechRadio"/>
        <w:numPr>
          <w:ilvl w:val="1"/>
          <w:numId w:val="38"/>
        </w:numPr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77395CB3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95CCB" w14:textId="77777777" w:rsidR="00A23293" w:rsidRDefault="00A23293" w:rsidP="00B25F23">
      <w:pPr>
        <w:spacing w:line="240" w:lineRule="auto"/>
      </w:pPr>
      <w:r>
        <w:separator/>
      </w:r>
    </w:p>
  </w:endnote>
  <w:endnote w:type="continuationSeparator" w:id="0">
    <w:p w14:paraId="77395CCC" w14:textId="77777777" w:rsidR="00A23293" w:rsidRDefault="00A23293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95CCE" w14:textId="77777777" w:rsidR="00A23293" w:rsidRDefault="00A23293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7395CD3" wp14:editId="77395CD4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395CE0" w14:textId="77777777" w:rsidR="00A23293" w:rsidRPr="00727BE2" w:rsidRDefault="003A7619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2329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2329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2329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2</w:t>
                              </w:r>
                              <w:r w:rsidR="00A2329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2329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3A7619">
                                  <w:rPr>
                                    <w:rStyle w:val="slostrnky"/>
                                    <w:noProof/>
                                  </w:rPr>
                                  <w:t>18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77395CE0" w14:textId="77777777" w:rsidR="00A23293" w:rsidRPr="00727BE2" w:rsidRDefault="003A7619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2329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2329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23293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2</w:t>
                        </w:r>
                        <w:r w:rsidR="00A2329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23293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3A7619">
                            <w:rPr>
                              <w:rStyle w:val="slostrnky"/>
                              <w:noProof/>
                            </w:rPr>
                            <w:t>18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95CD0" w14:textId="77777777" w:rsidR="00A23293" w:rsidRPr="00B5596D" w:rsidRDefault="00A23293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395CD9" wp14:editId="77395CDA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395CE2" w14:textId="77777777" w:rsidR="00A23293" w:rsidRPr="00727BE2" w:rsidRDefault="003A7619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A23293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A23293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A23293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A23293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A23293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3A7619">
                                  <w:rPr>
                                    <w:rStyle w:val="slostrnky"/>
                                    <w:noProof/>
                                  </w:rPr>
                                  <w:t>18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6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77395CE2" w14:textId="77777777" w:rsidR="00A23293" w:rsidRPr="00727BE2" w:rsidRDefault="003A7619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A23293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A23293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A23293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A23293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A23293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3A7619">
                            <w:rPr>
                              <w:rStyle w:val="slostrnky"/>
                              <w:noProof/>
                            </w:rPr>
                            <w:t>18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95CC9" w14:textId="77777777" w:rsidR="00A23293" w:rsidRDefault="00A23293" w:rsidP="00B25F23">
      <w:pPr>
        <w:spacing w:line="240" w:lineRule="auto"/>
      </w:pPr>
      <w:r>
        <w:separator/>
      </w:r>
    </w:p>
  </w:footnote>
  <w:footnote w:type="continuationSeparator" w:id="0">
    <w:p w14:paraId="77395CCA" w14:textId="77777777" w:rsidR="00A23293" w:rsidRDefault="00A23293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95CCD" w14:textId="77777777" w:rsidR="00A23293" w:rsidRDefault="00A232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77395CD1" wp14:editId="77395CD2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395CCF" w14:textId="77777777" w:rsidR="00A23293" w:rsidRDefault="00A23293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395CD5" wp14:editId="77395CD6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7395CE1" w14:textId="77777777" w:rsidR="00A23293" w:rsidRPr="00321BCC" w:rsidRDefault="00A23293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5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77395CE1" w14:textId="77777777" w:rsidR="00A23293" w:rsidRPr="00321BCC" w:rsidRDefault="00A23293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77395CD7" wp14:editId="77395CD8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08021E7"/>
    <w:multiLevelType w:val="hybridMultilevel"/>
    <w:tmpl w:val="88F8175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>
    <w:nsid w:val="19797C09"/>
    <w:multiLevelType w:val="hybridMultilevel"/>
    <w:tmpl w:val="80CEF4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E84C87"/>
    <w:multiLevelType w:val="multilevel"/>
    <w:tmpl w:val="023C2DE0"/>
    <w:numStyleLink w:val="Headings-Numbered"/>
  </w:abstractNum>
  <w:abstractNum w:abstractNumId="9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10">
    <w:nsid w:val="1F7632CC"/>
    <w:multiLevelType w:val="multilevel"/>
    <w:tmpl w:val="4246CAA8"/>
    <w:numStyleLink w:val="Captions-Numbering"/>
  </w:abstractNum>
  <w:abstractNum w:abstractNumId="11">
    <w:nsid w:val="1F942C17"/>
    <w:multiLevelType w:val="multilevel"/>
    <w:tmpl w:val="F3F22996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12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>
    <w:nsid w:val="227109E0"/>
    <w:multiLevelType w:val="multilevel"/>
    <w:tmpl w:val="B414D002"/>
    <w:numStyleLink w:val="Headings"/>
  </w:abstractNum>
  <w:abstractNum w:abstractNumId="14">
    <w:nsid w:val="2DF8394D"/>
    <w:multiLevelType w:val="hybridMultilevel"/>
    <w:tmpl w:val="DFB0EA8A"/>
    <w:lvl w:ilvl="0" w:tplc="0E8A1BE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244F10"/>
    <w:multiLevelType w:val="multilevel"/>
    <w:tmpl w:val="C2A02212"/>
    <w:numStyleLink w:val="List-Contract"/>
  </w:abstractNum>
  <w:abstractNum w:abstractNumId="16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8">
    <w:nsid w:val="3D5D50F4"/>
    <w:multiLevelType w:val="hybridMultilevel"/>
    <w:tmpl w:val="B3D210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44B64E73"/>
    <w:multiLevelType w:val="hybridMultilevel"/>
    <w:tmpl w:val="E772AA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22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FFD6B38"/>
    <w:multiLevelType w:val="hybridMultilevel"/>
    <w:tmpl w:val="B2F4CD8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>
    <w:nsid w:val="5349539E"/>
    <w:multiLevelType w:val="multilevel"/>
    <w:tmpl w:val="5456ED1A"/>
    <w:numStyleLink w:val="Section-Contract"/>
  </w:abstractNum>
  <w:abstractNum w:abstractNumId="27">
    <w:nsid w:val="569A0E61"/>
    <w:multiLevelType w:val="hybridMultilevel"/>
    <w:tmpl w:val="18D066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9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30">
    <w:nsid w:val="5BC270FC"/>
    <w:multiLevelType w:val="hybridMultilevel"/>
    <w:tmpl w:val="6722E0E6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1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32">
    <w:nsid w:val="605739AF"/>
    <w:multiLevelType w:val="hybridMultilevel"/>
    <w:tmpl w:val="205019C0"/>
    <w:lvl w:ilvl="0" w:tplc="3FDC4F5E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683F69"/>
    <w:multiLevelType w:val="hybridMultilevel"/>
    <w:tmpl w:val="44DE7C72"/>
    <w:lvl w:ilvl="0" w:tplc="7442885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69A78BB"/>
    <w:multiLevelType w:val="hybridMultilevel"/>
    <w:tmpl w:val="2BAA734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6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8">
    <w:nsid w:val="7CE35547"/>
    <w:multiLevelType w:val="multilevel"/>
    <w:tmpl w:val="7E0E48D2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num w:numId="1">
    <w:abstractNumId w:val="17"/>
  </w:num>
  <w:num w:numId="2">
    <w:abstractNumId w:val="5"/>
  </w:num>
  <w:num w:numId="3">
    <w:abstractNumId w:val="9"/>
  </w:num>
  <w:num w:numId="4">
    <w:abstractNumId w:val="21"/>
  </w:num>
  <w:num w:numId="5">
    <w:abstractNumId w:val="8"/>
  </w:num>
  <w:num w:numId="6">
    <w:abstractNumId w:val="6"/>
  </w:num>
  <w:num w:numId="7">
    <w:abstractNumId w:val="35"/>
  </w:num>
  <w:num w:numId="8">
    <w:abstractNumId w:val="29"/>
  </w:num>
  <w:num w:numId="9">
    <w:abstractNumId w:val="3"/>
  </w:num>
  <w:num w:numId="10">
    <w:abstractNumId w:val="3"/>
  </w:num>
  <w:num w:numId="11">
    <w:abstractNumId w:val="1"/>
  </w:num>
  <w:num w:numId="12">
    <w:abstractNumId w:val="28"/>
  </w:num>
  <w:num w:numId="13">
    <w:abstractNumId w:val="10"/>
  </w:num>
  <w:num w:numId="14">
    <w:abstractNumId w:val="31"/>
  </w:num>
  <w:num w:numId="15">
    <w:abstractNumId w:val="2"/>
  </w:num>
  <w:num w:numId="16">
    <w:abstractNumId w:val="13"/>
  </w:num>
  <w:num w:numId="17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26"/>
  </w:num>
  <w:num w:numId="20">
    <w:abstractNumId w:val="37"/>
  </w:num>
  <w:num w:numId="21">
    <w:abstractNumId w:val="16"/>
  </w:num>
  <w:num w:numId="22">
    <w:abstractNumId w:val="23"/>
  </w:num>
  <w:num w:numId="23">
    <w:abstractNumId w:val="36"/>
  </w:num>
  <w:num w:numId="24">
    <w:abstractNumId w:val="25"/>
  </w:num>
  <w:num w:numId="25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5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5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2"/>
  </w:num>
  <w:num w:numId="30">
    <w:abstractNumId w:val="19"/>
  </w:num>
  <w:num w:numId="31">
    <w:abstractNumId w:val="22"/>
  </w:num>
  <w:num w:numId="32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5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38"/>
  </w:num>
  <w:num w:numId="38">
    <w:abstractNumId w:val="11"/>
  </w:num>
  <w:num w:numId="39">
    <w:abstractNumId w:val="32"/>
  </w:num>
  <w:num w:numId="40">
    <w:abstractNumId w:val="7"/>
  </w:num>
  <w:num w:numId="41">
    <w:abstractNumId w:val="34"/>
  </w:num>
  <w:num w:numId="42">
    <w:abstractNumId w:val="18"/>
  </w:num>
  <w:num w:numId="43">
    <w:abstractNumId w:val="20"/>
  </w:num>
  <w:num w:numId="44">
    <w:abstractNumId w:val="30"/>
  </w:num>
  <w:num w:numId="45">
    <w:abstractNumId w:val="4"/>
  </w:num>
  <w:num w:numId="46">
    <w:abstractNumId w:val="24"/>
  </w:num>
  <w:num w:numId="47">
    <w:abstractNumId w:val="14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867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7AA8"/>
    <w:rsid w:val="00042502"/>
    <w:rsid w:val="00043DF0"/>
    <w:rsid w:val="00051AC8"/>
    <w:rsid w:val="000525B3"/>
    <w:rsid w:val="00066D16"/>
    <w:rsid w:val="00072767"/>
    <w:rsid w:val="00087478"/>
    <w:rsid w:val="00092B9A"/>
    <w:rsid w:val="000A44DD"/>
    <w:rsid w:val="000A7405"/>
    <w:rsid w:val="000B37A4"/>
    <w:rsid w:val="000B6591"/>
    <w:rsid w:val="000C3CDA"/>
    <w:rsid w:val="000C6C97"/>
    <w:rsid w:val="000C7473"/>
    <w:rsid w:val="000D28AB"/>
    <w:rsid w:val="000D3CA7"/>
    <w:rsid w:val="000D58E5"/>
    <w:rsid w:val="000D6AB4"/>
    <w:rsid w:val="000E259A"/>
    <w:rsid w:val="000E46B9"/>
    <w:rsid w:val="000F605C"/>
    <w:rsid w:val="00100883"/>
    <w:rsid w:val="00106A74"/>
    <w:rsid w:val="00107439"/>
    <w:rsid w:val="00130D21"/>
    <w:rsid w:val="00137AB9"/>
    <w:rsid w:val="001471B1"/>
    <w:rsid w:val="001558ED"/>
    <w:rsid w:val="001559EC"/>
    <w:rsid w:val="001652C1"/>
    <w:rsid w:val="00165B15"/>
    <w:rsid w:val="00166126"/>
    <w:rsid w:val="0017517B"/>
    <w:rsid w:val="00175327"/>
    <w:rsid w:val="00182D39"/>
    <w:rsid w:val="0018311B"/>
    <w:rsid w:val="001920EC"/>
    <w:rsid w:val="00193556"/>
    <w:rsid w:val="001A2119"/>
    <w:rsid w:val="001B2B2A"/>
    <w:rsid w:val="001B37A8"/>
    <w:rsid w:val="001B621F"/>
    <w:rsid w:val="001C2B09"/>
    <w:rsid w:val="001C2C10"/>
    <w:rsid w:val="001C316E"/>
    <w:rsid w:val="001C6469"/>
    <w:rsid w:val="001D3732"/>
    <w:rsid w:val="001E0A94"/>
    <w:rsid w:val="001F15D7"/>
    <w:rsid w:val="001F475A"/>
    <w:rsid w:val="001F7BD1"/>
    <w:rsid w:val="002015E7"/>
    <w:rsid w:val="00202C70"/>
    <w:rsid w:val="00204CBF"/>
    <w:rsid w:val="00214A85"/>
    <w:rsid w:val="00223546"/>
    <w:rsid w:val="002254B4"/>
    <w:rsid w:val="0022555A"/>
    <w:rsid w:val="00225A57"/>
    <w:rsid w:val="0023258C"/>
    <w:rsid w:val="0024237E"/>
    <w:rsid w:val="002514DD"/>
    <w:rsid w:val="00274011"/>
    <w:rsid w:val="002746D0"/>
    <w:rsid w:val="002748B7"/>
    <w:rsid w:val="00286492"/>
    <w:rsid w:val="002932DA"/>
    <w:rsid w:val="00294342"/>
    <w:rsid w:val="00295A22"/>
    <w:rsid w:val="002A4CCF"/>
    <w:rsid w:val="002B1565"/>
    <w:rsid w:val="002C6C32"/>
    <w:rsid w:val="002D03F1"/>
    <w:rsid w:val="002D44EA"/>
    <w:rsid w:val="002D4C12"/>
    <w:rsid w:val="002D78EA"/>
    <w:rsid w:val="002E47CD"/>
    <w:rsid w:val="002E5E94"/>
    <w:rsid w:val="002F0971"/>
    <w:rsid w:val="002F0D46"/>
    <w:rsid w:val="002F0E90"/>
    <w:rsid w:val="002F2BF0"/>
    <w:rsid w:val="002F691A"/>
    <w:rsid w:val="00301ACB"/>
    <w:rsid w:val="0030285D"/>
    <w:rsid w:val="00304C54"/>
    <w:rsid w:val="003073CB"/>
    <w:rsid w:val="0032045C"/>
    <w:rsid w:val="00321BCC"/>
    <w:rsid w:val="00330E46"/>
    <w:rsid w:val="00335F41"/>
    <w:rsid w:val="0034687A"/>
    <w:rsid w:val="00363B6A"/>
    <w:rsid w:val="00372D0D"/>
    <w:rsid w:val="0037414E"/>
    <w:rsid w:val="003742B2"/>
    <w:rsid w:val="00374550"/>
    <w:rsid w:val="00374638"/>
    <w:rsid w:val="00376A27"/>
    <w:rsid w:val="00376CD7"/>
    <w:rsid w:val="00377956"/>
    <w:rsid w:val="003811C2"/>
    <w:rsid w:val="00386EE0"/>
    <w:rsid w:val="0039431B"/>
    <w:rsid w:val="003960FE"/>
    <w:rsid w:val="00396EC9"/>
    <w:rsid w:val="003A1915"/>
    <w:rsid w:val="003A1E25"/>
    <w:rsid w:val="003A7619"/>
    <w:rsid w:val="003B04A4"/>
    <w:rsid w:val="003B20A3"/>
    <w:rsid w:val="003C0573"/>
    <w:rsid w:val="003C2711"/>
    <w:rsid w:val="003C5F49"/>
    <w:rsid w:val="003D6AA3"/>
    <w:rsid w:val="003E3489"/>
    <w:rsid w:val="003F0A33"/>
    <w:rsid w:val="003F72F8"/>
    <w:rsid w:val="004004EC"/>
    <w:rsid w:val="00400DAA"/>
    <w:rsid w:val="00402DC4"/>
    <w:rsid w:val="00420BB5"/>
    <w:rsid w:val="00421F3D"/>
    <w:rsid w:val="00425E80"/>
    <w:rsid w:val="00427653"/>
    <w:rsid w:val="004351F1"/>
    <w:rsid w:val="004374A1"/>
    <w:rsid w:val="0043758B"/>
    <w:rsid w:val="0044705E"/>
    <w:rsid w:val="0045245F"/>
    <w:rsid w:val="00452B29"/>
    <w:rsid w:val="004545D6"/>
    <w:rsid w:val="00455E05"/>
    <w:rsid w:val="00465783"/>
    <w:rsid w:val="004675A8"/>
    <w:rsid w:val="00470561"/>
    <w:rsid w:val="00470A4E"/>
    <w:rsid w:val="004765CF"/>
    <w:rsid w:val="00485B5D"/>
    <w:rsid w:val="00485E78"/>
    <w:rsid w:val="004A383D"/>
    <w:rsid w:val="004A79EC"/>
    <w:rsid w:val="004B34BA"/>
    <w:rsid w:val="004B6A02"/>
    <w:rsid w:val="004C02AA"/>
    <w:rsid w:val="004C32A5"/>
    <w:rsid w:val="004C3C3B"/>
    <w:rsid w:val="004C73B7"/>
    <w:rsid w:val="004C7A0B"/>
    <w:rsid w:val="004E3862"/>
    <w:rsid w:val="00503B1F"/>
    <w:rsid w:val="00507768"/>
    <w:rsid w:val="00513C95"/>
    <w:rsid w:val="00513E43"/>
    <w:rsid w:val="00516E4C"/>
    <w:rsid w:val="005264A9"/>
    <w:rsid w:val="00531AB5"/>
    <w:rsid w:val="00533961"/>
    <w:rsid w:val="00534C61"/>
    <w:rsid w:val="0053622F"/>
    <w:rsid w:val="00540F2C"/>
    <w:rsid w:val="00557B1C"/>
    <w:rsid w:val="00557B5B"/>
    <w:rsid w:val="00577C82"/>
    <w:rsid w:val="00586062"/>
    <w:rsid w:val="005A384C"/>
    <w:rsid w:val="005A7C11"/>
    <w:rsid w:val="005B09D2"/>
    <w:rsid w:val="005B12EC"/>
    <w:rsid w:val="005C7732"/>
    <w:rsid w:val="005D18FA"/>
    <w:rsid w:val="005D2AA8"/>
    <w:rsid w:val="005D4C3A"/>
    <w:rsid w:val="005D59C5"/>
    <w:rsid w:val="005E5533"/>
    <w:rsid w:val="005E67B4"/>
    <w:rsid w:val="005F0E69"/>
    <w:rsid w:val="005F379F"/>
    <w:rsid w:val="005F76D6"/>
    <w:rsid w:val="0060143F"/>
    <w:rsid w:val="00605AD7"/>
    <w:rsid w:val="00606C9E"/>
    <w:rsid w:val="00610D0E"/>
    <w:rsid w:val="00622E04"/>
    <w:rsid w:val="006311D4"/>
    <w:rsid w:val="00640153"/>
    <w:rsid w:val="00643791"/>
    <w:rsid w:val="006446F7"/>
    <w:rsid w:val="0065041B"/>
    <w:rsid w:val="006612B4"/>
    <w:rsid w:val="00670762"/>
    <w:rsid w:val="006736E0"/>
    <w:rsid w:val="00681E96"/>
    <w:rsid w:val="00682904"/>
    <w:rsid w:val="00696BF9"/>
    <w:rsid w:val="006A2D5B"/>
    <w:rsid w:val="006A3881"/>
    <w:rsid w:val="006A425C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07AEA"/>
    <w:rsid w:val="00714287"/>
    <w:rsid w:val="007220A3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2950"/>
    <w:rsid w:val="007634DE"/>
    <w:rsid w:val="00771C75"/>
    <w:rsid w:val="00777278"/>
    <w:rsid w:val="00777305"/>
    <w:rsid w:val="00787D5C"/>
    <w:rsid w:val="0079034E"/>
    <w:rsid w:val="007904EC"/>
    <w:rsid w:val="007905DD"/>
    <w:rsid w:val="007920D1"/>
    <w:rsid w:val="007A6939"/>
    <w:rsid w:val="007B4DB4"/>
    <w:rsid w:val="007B511B"/>
    <w:rsid w:val="007C5A0C"/>
    <w:rsid w:val="007D39F9"/>
    <w:rsid w:val="007D4999"/>
    <w:rsid w:val="007D5CDF"/>
    <w:rsid w:val="007D65C7"/>
    <w:rsid w:val="007E33D2"/>
    <w:rsid w:val="007F7A88"/>
    <w:rsid w:val="0080004F"/>
    <w:rsid w:val="00807F6E"/>
    <w:rsid w:val="00812173"/>
    <w:rsid w:val="0083088A"/>
    <w:rsid w:val="0083191B"/>
    <w:rsid w:val="00845735"/>
    <w:rsid w:val="0084627F"/>
    <w:rsid w:val="00851BEB"/>
    <w:rsid w:val="00855526"/>
    <w:rsid w:val="00855F0E"/>
    <w:rsid w:val="00864BA3"/>
    <w:rsid w:val="008661B0"/>
    <w:rsid w:val="0087156C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25F74"/>
    <w:rsid w:val="00933FAE"/>
    <w:rsid w:val="0093623E"/>
    <w:rsid w:val="009403C9"/>
    <w:rsid w:val="00940875"/>
    <w:rsid w:val="00947F4C"/>
    <w:rsid w:val="00951CC1"/>
    <w:rsid w:val="00952002"/>
    <w:rsid w:val="009705FA"/>
    <w:rsid w:val="00972043"/>
    <w:rsid w:val="00974D57"/>
    <w:rsid w:val="00977112"/>
    <w:rsid w:val="009869CB"/>
    <w:rsid w:val="009918E8"/>
    <w:rsid w:val="009A093A"/>
    <w:rsid w:val="009A1AF3"/>
    <w:rsid w:val="009A2A7B"/>
    <w:rsid w:val="009A6791"/>
    <w:rsid w:val="009A6924"/>
    <w:rsid w:val="009B6E96"/>
    <w:rsid w:val="009C3344"/>
    <w:rsid w:val="009C5B0E"/>
    <w:rsid w:val="009D2E73"/>
    <w:rsid w:val="009D40D1"/>
    <w:rsid w:val="009D5DA7"/>
    <w:rsid w:val="009E0266"/>
    <w:rsid w:val="009F4674"/>
    <w:rsid w:val="009F63FA"/>
    <w:rsid w:val="009F6969"/>
    <w:rsid w:val="009F725B"/>
    <w:rsid w:val="009F7CCA"/>
    <w:rsid w:val="00A02373"/>
    <w:rsid w:val="00A062A6"/>
    <w:rsid w:val="00A07960"/>
    <w:rsid w:val="00A11BC0"/>
    <w:rsid w:val="00A12F26"/>
    <w:rsid w:val="00A160B5"/>
    <w:rsid w:val="00A20089"/>
    <w:rsid w:val="00A23293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93C16"/>
    <w:rsid w:val="00AB1E80"/>
    <w:rsid w:val="00AB345B"/>
    <w:rsid w:val="00AB4FA9"/>
    <w:rsid w:val="00AB5003"/>
    <w:rsid w:val="00AB53CE"/>
    <w:rsid w:val="00AB5D02"/>
    <w:rsid w:val="00AD3095"/>
    <w:rsid w:val="00AE00C0"/>
    <w:rsid w:val="00AE0987"/>
    <w:rsid w:val="00AE4715"/>
    <w:rsid w:val="00AE5C7C"/>
    <w:rsid w:val="00AF2EC6"/>
    <w:rsid w:val="00AF6E44"/>
    <w:rsid w:val="00AF7BAD"/>
    <w:rsid w:val="00B00B4C"/>
    <w:rsid w:val="00B04A01"/>
    <w:rsid w:val="00B063F5"/>
    <w:rsid w:val="00B101D7"/>
    <w:rsid w:val="00B13943"/>
    <w:rsid w:val="00B2112B"/>
    <w:rsid w:val="00B25F23"/>
    <w:rsid w:val="00B36031"/>
    <w:rsid w:val="00B52171"/>
    <w:rsid w:val="00B54E8D"/>
    <w:rsid w:val="00B5596D"/>
    <w:rsid w:val="00B62703"/>
    <w:rsid w:val="00B6387D"/>
    <w:rsid w:val="00B67C45"/>
    <w:rsid w:val="00B826E5"/>
    <w:rsid w:val="00B8342C"/>
    <w:rsid w:val="00B963CB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2CBA"/>
    <w:rsid w:val="00C0494E"/>
    <w:rsid w:val="00C11D8C"/>
    <w:rsid w:val="00C27CBE"/>
    <w:rsid w:val="00C466E8"/>
    <w:rsid w:val="00C470D0"/>
    <w:rsid w:val="00C542A6"/>
    <w:rsid w:val="00C61062"/>
    <w:rsid w:val="00C670F0"/>
    <w:rsid w:val="00C7321C"/>
    <w:rsid w:val="00C73AFB"/>
    <w:rsid w:val="00C74B6B"/>
    <w:rsid w:val="00C7676F"/>
    <w:rsid w:val="00C87878"/>
    <w:rsid w:val="00C90DBE"/>
    <w:rsid w:val="00C93817"/>
    <w:rsid w:val="00C9493F"/>
    <w:rsid w:val="00C94987"/>
    <w:rsid w:val="00CA5434"/>
    <w:rsid w:val="00CB12DA"/>
    <w:rsid w:val="00CC09AD"/>
    <w:rsid w:val="00CC5D3A"/>
    <w:rsid w:val="00CD17E8"/>
    <w:rsid w:val="00CD2F41"/>
    <w:rsid w:val="00CD573A"/>
    <w:rsid w:val="00CE0A08"/>
    <w:rsid w:val="00CE2DE6"/>
    <w:rsid w:val="00D07CC2"/>
    <w:rsid w:val="00D136A8"/>
    <w:rsid w:val="00D14011"/>
    <w:rsid w:val="00D207E3"/>
    <w:rsid w:val="00D25745"/>
    <w:rsid w:val="00D34B52"/>
    <w:rsid w:val="00D437F8"/>
    <w:rsid w:val="00D43A77"/>
    <w:rsid w:val="00D477A5"/>
    <w:rsid w:val="00D50ADA"/>
    <w:rsid w:val="00D53979"/>
    <w:rsid w:val="00D56647"/>
    <w:rsid w:val="00D569E2"/>
    <w:rsid w:val="00D6512D"/>
    <w:rsid w:val="00D66C2E"/>
    <w:rsid w:val="00D70342"/>
    <w:rsid w:val="00D77D03"/>
    <w:rsid w:val="00D82EC2"/>
    <w:rsid w:val="00DA3832"/>
    <w:rsid w:val="00DA6B9F"/>
    <w:rsid w:val="00DB2CC5"/>
    <w:rsid w:val="00DB5E8D"/>
    <w:rsid w:val="00DC2783"/>
    <w:rsid w:val="00DD4120"/>
    <w:rsid w:val="00DD42A0"/>
    <w:rsid w:val="00DE000D"/>
    <w:rsid w:val="00DF2A48"/>
    <w:rsid w:val="00E07F55"/>
    <w:rsid w:val="00E106D2"/>
    <w:rsid w:val="00E152DE"/>
    <w:rsid w:val="00E40B22"/>
    <w:rsid w:val="00E41313"/>
    <w:rsid w:val="00E45332"/>
    <w:rsid w:val="00E4753C"/>
    <w:rsid w:val="00E53743"/>
    <w:rsid w:val="00E620BE"/>
    <w:rsid w:val="00E7736A"/>
    <w:rsid w:val="00E813CD"/>
    <w:rsid w:val="00E86B63"/>
    <w:rsid w:val="00E954DF"/>
    <w:rsid w:val="00EA0F47"/>
    <w:rsid w:val="00EA1E3A"/>
    <w:rsid w:val="00EA1E80"/>
    <w:rsid w:val="00EA4E34"/>
    <w:rsid w:val="00EA7753"/>
    <w:rsid w:val="00EB277B"/>
    <w:rsid w:val="00EB72F8"/>
    <w:rsid w:val="00EB789E"/>
    <w:rsid w:val="00EC3137"/>
    <w:rsid w:val="00ED6B67"/>
    <w:rsid w:val="00EE5321"/>
    <w:rsid w:val="00EF1E86"/>
    <w:rsid w:val="00EF3A33"/>
    <w:rsid w:val="00F043FF"/>
    <w:rsid w:val="00F04994"/>
    <w:rsid w:val="00F144D3"/>
    <w:rsid w:val="00F14FEE"/>
    <w:rsid w:val="00F16577"/>
    <w:rsid w:val="00F3269F"/>
    <w:rsid w:val="00F36299"/>
    <w:rsid w:val="00F36FC8"/>
    <w:rsid w:val="00F40F01"/>
    <w:rsid w:val="00F527DE"/>
    <w:rsid w:val="00F544E0"/>
    <w:rsid w:val="00F6014B"/>
    <w:rsid w:val="00F61BD1"/>
    <w:rsid w:val="00F62186"/>
    <w:rsid w:val="00F63E9E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4D76"/>
    <w:rsid w:val="00FC649A"/>
    <w:rsid w:val="00FD0BC6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77395C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,Title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,Title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612B4"/>
    <w:pPr>
      <w:spacing w:after="0" w:line="240" w:lineRule="auto"/>
    </w:pPr>
    <w:rPr>
      <w:rFonts w:ascii="Arial" w:hAnsi="Arial"/>
      <w:sz w:val="20"/>
    </w:rPr>
  </w:style>
  <w:style w:type="character" w:customStyle="1" w:styleId="Bodytext7">
    <w:name w:val="Body text|7_"/>
    <w:basedOn w:val="Standardnpsmoodstavce"/>
    <w:link w:val="Bodytext70"/>
    <w:rsid w:val="001D3732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70">
    <w:name w:val="Body text|7"/>
    <w:basedOn w:val="Normln"/>
    <w:link w:val="Bodytext7"/>
    <w:rsid w:val="001D3732"/>
    <w:pPr>
      <w:widowControl w:val="0"/>
      <w:shd w:val="clear" w:color="auto" w:fill="FFFFFF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00" w:lineRule="exact"/>
      <w:ind w:hanging="640"/>
    </w:pPr>
    <w:rPr>
      <w:rFonts w:eastAsia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,Title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,Title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6612B4"/>
    <w:pPr>
      <w:spacing w:after="0" w:line="240" w:lineRule="auto"/>
    </w:pPr>
    <w:rPr>
      <w:rFonts w:ascii="Arial" w:hAnsi="Arial"/>
      <w:sz w:val="20"/>
    </w:rPr>
  </w:style>
  <w:style w:type="character" w:customStyle="1" w:styleId="Bodytext7">
    <w:name w:val="Body text|7_"/>
    <w:basedOn w:val="Standardnpsmoodstavce"/>
    <w:link w:val="Bodytext70"/>
    <w:rsid w:val="001D3732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Bodytext70">
    <w:name w:val="Body text|7"/>
    <w:basedOn w:val="Normln"/>
    <w:link w:val="Bodytext7"/>
    <w:rsid w:val="001D3732"/>
    <w:pPr>
      <w:widowControl w:val="0"/>
      <w:shd w:val="clear" w:color="auto" w:fill="FFFFFF"/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</w:tabs>
      <w:spacing w:line="200" w:lineRule="exact"/>
      <w:ind w:hanging="640"/>
    </w:pPr>
    <w:rPr>
      <w:rFonts w:eastAsia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A7016113CD54B806F8EF69B185781" ma:contentTypeVersion="" ma:contentTypeDescription="Vytvoří nový dokument" ma:contentTypeScope="" ma:versionID="ec29a9f496180f4574661e0b20fb2c65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EB2A4EC5-FEA4-4AD8-B989-E2F53CCA2C98}">
  <ds:schemaRefs>
    <ds:schemaRef ds:uri="http://www.w3.org/XML/1998/namespace"/>
    <ds:schemaRef ds:uri="http://purl.org/dc/elements/1.1/"/>
    <ds:schemaRef ds:uri="$ListId:dokumentyvz;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F8691AB-C60E-405C-B569-3ECAF8FE9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7E9DBB-58F7-457A-9B71-8138987DA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09E635-B2AC-41DD-A772-4F4E412B2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5508</Words>
  <Characters>32499</Characters>
  <Application>Microsoft Office Word</Application>
  <DocSecurity>0</DocSecurity>
  <Lines>270</Lines>
  <Paragraphs>75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37932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Gottová Eva</cp:lastModifiedBy>
  <cp:revision>2</cp:revision>
  <cp:lastPrinted>2015-07-02T13:46:00Z</cp:lastPrinted>
  <dcterms:created xsi:type="dcterms:W3CDTF">2017-10-23T11:15:00Z</dcterms:created>
  <dcterms:modified xsi:type="dcterms:W3CDTF">2017-10-23T11:15:00Z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0x010100A6EA7016113CD54B806F8EF69B185781</vt:lpwstr>
  </property>
</Properties>
</file>