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8D79C" w14:textId="77777777" w:rsidR="00AF3F8D" w:rsidRPr="007A7FB4" w:rsidRDefault="00EA65DD" w:rsidP="0086407F">
      <w:pPr>
        <w:pStyle w:val="Nadpis1"/>
        <w:ind w:left="0" w:hanging="851"/>
        <w:jc w:val="both"/>
      </w:pPr>
      <w:r>
        <w:t>Předmět plnění</w:t>
      </w:r>
    </w:p>
    <w:p w14:paraId="27D8D79D" w14:textId="493053EA" w:rsidR="00EA65DD" w:rsidRDefault="00EA65DD" w:rsidP="0086407F">
      <w:pPr>
        <w:jc w:val="both"/>
      </w:pPr>
      <w:r>
        <w:t>Předmětem plnění veřejné zakázky jsou dodávky a služby pro realizaci projektu „</w:t>
      </w:r>
      <w:r w:rsidR="00E81D07">
        <w:t xml:space="preserve">Implementace </w:t>
      </w:r>
      <w:r>
        <w:t>802.1X, modernizace a rozšíření bezdrátových služeb</w:t>
      </w:r>
      <w:r w:rsidR="00EA6725">
        <w:t>”</w:t>
      </w:r>
      <w:r w:rsidR="0086407F">
        <w:t>, dále také jen „</w:t>
      </w:r>
      <w:r>
        <w:t>řešení“.</w:t>
      </w:r>
    </w:p>
    <w:p w14:paraId="27D8D79E" w14:textId="77777777" w:rsidR="00EA65DD" w:rsidRPr="00A40CC4" w:rsidRDefault="00EA65DD" w:rsidP="00AF3F8D">
      <w:pPr>
        <w:rPr>
          <w:lang w:val="en-US"/>
        </w:rPr>
      </w:pPr>
    </w:p>
    <w:p w14:paraId="27D8D79F" w14:textId="77777777" w:rsidR="00303A16" w:rsidRDefault="0038786C" w:rsidP="0086407F">
      <w:pPr>
        <w:pStyle w:val="Nadpis1"/>
        <w:ind w:left="0" w:hanging="851"/>
        <w:jc w:val="both"/>
      </w:pPr>
      <w:r>
        <w:lastRenderedPageBreak/>
        <w:t>Síť LAN</w:t>
      </w:r>
    </w:p>
    <w:p w14:paraId="27D8D7A0" w14:textId="77777777" w:rsidR="00A224AB" w:rsidRDefault="00B05D94" w:rsidP="0086407F">
      <w:pPr>
        <w:pStyle w:val="Nadpis2"/>
        <w:jc w:val="both"/>
      </w:pPr>
      <w:bookmarkStart w:id="0" w:name="_Toc445936672"/>
      <w:r>
        <w:t xml:space="preserve">Stávající </w:t>
      </w:r>
      <w:r w:rsidR="00A224AB">
        <w:t>topologie sítě</w:t>
      </w:r>
      <w:bookmarkEnd w:id="0"/>
    </w:p>
    <w:p w14:paraId="27D8D7A1" w14:textId="6F82DE98" w:rsidR="008D49F5" w:rsidRDefault="00A224AB" w:rsidP="0086407F">
      <w:pPr>
        <w:jc w:val="both"/>
        <w:rPr>
          <w:lang w:val="en-US"/>
        </w:rPr>
      </w:pPr>
      <w:r>
        <w:t>Datová síť České</w:t>
      </w:r>
      <w:r>
        <w:rPr>
          <w:lang w:val="en-US"/>
        </w:rPr>
        <w:t xml:space="preserve">ho </w:t>
      </w:r>
      <w:r>
        <w:t>rozhlasu je tvořena třemi hlavními částmi – ex</w:t>
      </w:r>
      <w:r w:rsidR="0086407F">
        <w:t>terní částí sítě, interní LAN a </w:t>
      </w:r>
      <w:r>
        <w:t xml:space="preserve">interní WAN sítí. </w:t>
      </w:r>
      <w:r w:rsidR="008D49F5">
        <w:t xml:space="preserve">Implementace protokolu 802.1X se týká především přístupové vrstvy. Přístupová vrstva se nachází především v centrále Českého rozhlasu, tedy </w:t>
      </w:r>
      <w:r>
        <w:t>v lokalitě Vinohradská</w:t>
      </w:r>
      <w:r w:rsidR="008D49F5">
        <w:t>, kde se nachází</w:t>
      </w:r>
      <w:r w:rsidR="00E81D07">
        <w:t xml:space="preserve"> </w:t>
      </w:r>
      <w:r w:rsidR="008D49F5">
        <w:t xml:space="preserve">39 aktivních prvků Cisco </w:t>
      </w:r>
      <w:r w:rsidR="00E81D07">
        <w:t>C</w:t>
      </w:r>
      <w:r w:rsidR="008D49F5">
        <w:t xml:space="preserve">atalyst modelů 2950G, 3550, 2960, 2960G, </w:t>
      </w:r>
      <w:r w:rsidR="00FD1DE5">
        <w:t xml:space="preserve">3560, </w:t>
      </w:r>
      <w:r w:rsidR="008D49F5">
        <w:t>3560G, 3560X, 65</w:t>
      </w:r>
      <w:r w:rsidR="00FD1DE5">
        <w:rPr>
          <w:lang w:val="en-US"/>
        </w:rPr>
        <w:t>06(9).</w:t>
      </w:r>
    </w:p>
    <w:p w14:paraId="27D8D7A2" w14:textId="77777777" w:rsidR="00FD1DE5" w:rsidRPr="00FD1DE5" w:rsidRDefault="00FD1DE5" w:rsidP="0086407F">
      <w:pPr>
        <w:jc w:val="both"/>
      </w:pPr>
      <w:r>
        <w:rPr>
          <w:lang w:val="en-US"/>
        </w:rPr>
        <w:t xml:space="preserve">Přístupová vrsta je dále přítomna na 11 mimopražských pracovištích a </w:t>
      </w:r>
      <w:r w:rsidR="00B05D94">
        <w:rPr>
          <w:lang w:val="en-US"/>
        </w:rPr>
        <w:t xml:space="preserve">dále v </w:t>
      </w:r>
      <w:r>
        <w:rPr>
          <w:lang w:val="en-US"/>
        </w:rPr>
        <w:t xml:space="preserve">lokalitě ČRo Regina – studio Karlín. </w:t>
      </w:r>
      <w:r w:rsidR="00797E08">
        <w:rPr>
          <w:lang w:val="en-US"/>
        </w:rPr>
        <w:t xml:space="preserve">V těchto lokalitách se nachází celkem 38 přepínačů Cisco </w:t>
      </w:r>
      <w:r w:rsidR="00B05D94">
        <w:rPr>
          <w:lang w:val="en-US"/>
        </w:rPr>
        <w:t>C</w:t>
      </w:r>
      <w:r w:rsidR="00797E08">
        <w:rPr>
          <w:lang w:val="en-US"/>
        </w:rPr>
        <w:t>atalyst model</w:t>
      </w:r>
      <w:r w:rsidR="00A21F5C">
        <w:rPr>
          <w:lang w:val="en-US"/>
        </w:rPr>
        <w:t xml:space="preserve">ových řad </w:t>
      </w:r>
      <w:r w:rsidR="00797E08">
        <w:rPr>
          <w:lang w:val="en-US"/>
        </w:rPr>
        <w:t>3560G a 2960.</w:t>
      </w:r>
    </w:p>
    <w:p w14:paraId="27D8D7A3" w14:textId="77777777" w:rsidR="00A224AB" w:rsidRPr="001A763E" w:rsidRDefault="00A224AB" w:rsidP="0086407F">
      <w:pPr>
        <w:jc w:val="both"/>
        <w:rPr>
          <w:b/>
        </w:rPr>
      </w:pPr>
    </w:p>
    <w:p w14:paraId="27D8D7A4" w14:textId="77777777" w:rsidR="00A224AB" w:rsidRDefault="00B05D94" w:rsidP="0086407F">
      <w:pPr>
        <w:pStyle w:val="Nadpis2"/>
        <w:jc w:val="both"/>
      </w:pPr>
      <w:r>
        <w:t>Obměna přístupových přepínačů</w:t>
      </w:r>
    </w:p>
    <w:p w14:paraId="27D8D7A5" w14:textId="77777777" w:rsidR="00A21F5C" w:rsidRDefault="007F0B6F" w:rsidP="0086407F">
      <w:pPr>
        <w:jc w:val="both"/>
      </w:pPr>
      <w:r>
        <w:t>Vzhled</w:t>
      </w:r>
      <w:r w:rsidR="006C3D03">
        <w:t>e</w:t>
      </w:r>
      <w:r>
        <w:t>m k</w:t>
      </w:r>
      <w:r w:rsidR="00A21F5C">
        <w:t> plánu</w:t>
      </w:r>
      <w:r>
        <w:t xml:space="preserve"> nasazení protokolu 802.1X je nutné provést obměnu </w:t>
      </w:r>
      <w:r w:rsidR="00A21F5C">
        <w:t xml:space="preserve">3 </w:t>
      </w:r>
      <w:r w:rsidR="00CA0505">
        <w:t xml:space="preserve">přístupových </w:t>
      </w:r>
      <w:r w:rsidR="00A21F5C">
        <w:t xml:space="preserve">přepínačů Cisco </w:t>
      </w:r>
      <w:r w:rsidR="00B05D94">
        <w:t>C</w:t>
      </w:r>
      <w:r w:rsidR="00A21F5C">
        <w:t>atalyst 2950G (1ks) a</w:t>
      </w:r>
      <w:r w:rsidR="00CA0505">
        <w:t xml:space="preserve"> Cisco Catalyst</w:t>
      </w:r>
      <w:r w:rsidR="00A21F5C">
        <w:t xml:space="preserve"> 3550 (2ks).</w:t>
      </w:r>
      <w:r w:rsidR="00CA0505">
        <w:t xml:space="preserve"> Zadavatel proto požaduje </w:t>
      </w:r>
      <w:r w:rsidR="00A21F5C">
        <w:t xml:space="preserve">dodání </w:t>
      </w:r>
      <w:r w:rsidR="00E81D07">
        <w:t xml:space="preserve">tří </w:t>
      </w:r>
      <w:r w:rsidR="00441B29">
        <w:t>kusů 48-portových L2 přepínačů</w:t>
      </w:r>
      <w:r w:rsidR="00CA0505">
        <w:t>. M</w:t>
      </w:r>
      <w:r w:rsidR="00441B29">
        <w:t>inimálním požadavky na</w:t>
      </w:r>
      <w:r w:rsidR="00CA0505">
        <w:t xml:space="preserve"> jejich</w:t>
      </w:r>
      <w:r w:rsidR="00441B29">
        <w:t xml:space="preserve"> funkcionalit</w:t>
      </w:r>
      <w:r w:rsidR="00CA0505">
        <w:t xml:space="preserve">u jsou </w:t>
      </w:r>
      <w:r w:rsidR="00441B29">
        <w:t xml:space="preserve">uvedené v tabulce </w:t>
      </w:r>
      <w:r w:rsidR="00CA0505">
        <w:t>níže</w:t>
      </w:r>
      <w:r w:rsidR="00441B29">
        <w:t>.</w:t>
      </w:r>
    </w:p>
    <w:p w14:paraId="27D8D7A6" w14:textId="77777777" w:rsidR="00B05D94" w:rsidRDefault="00B05D94" w:rsidP="00A21F5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5"/>
        <w:gridCol w:w="2547"/>
      </w:tblGrid>
      <w:tr w:rsidR="00AE4546" w:rsidRPr="00CB2856" w14:paraId="27D8D7A9" w14:textId="77777777" w:rsidTr="00005C64">
        <w:trPr>
          <w:cantSplit/>
          <w:tblHeader/>
        </w:trPr>
        <w:tc>
          <w:tcPr>
            <w:tcW w:w="5609" w:type="dxa"/>
            <w:shd w:val="clear" w:color="auto" w:fill="BFBFBF"/>
          </w:tcPr>
          <w:p w14:paraId="27D8D7A7" w14:textId="77777777" w:rsidR="00AE4546" w:rsidRPr="00CB2856" w:rsidRDefault="00AE4546" w:rsidP="00005C64">
            <w:pPr>
              <w:pStyle w:val="Bezmezer"/>
              <w:rPr>
                <w:b/>
                <w:sz w:val="20"/>
                <w:szCs w:val="20"/>
              </w:rPr>
            </w:pPr>
            <w:r w:rsidRPr="00EB6439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shd w:val="clear" w:color="auto" w:fill="BFBFBF"/>
          </w:tcPr>
          <w:p w14:paraId="27D8D7A8" w14:textId="77777777" w:rsidR="00AE4546" w:rsidRPr="00CB2856" w:rsidRDefault="00AE4546" w:rsidP="00005C64">
            <w:pPr>
              <w:pStyle w:val="Bezmezer"/>
              <w:rPr>
                <w:b/>
                <w:sz w:val="20"/>
                <w:szCs w:val="20"/>
              </w:rPr>
            </w:pPr>
            <w:r w:rsidRPr="00EB6439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</w:tr>
      <w:tr w:rsidR="00AE4546" w:rsidRPr="00441B29" w14:paraId="27D8D7A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AA" w14:textId="77777777" w:rsidR="00AE4546" w:rsidRPr="00404041" w:rsidRDefault="00AE4546" w:rsidP="00005C64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4040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Základní vlastnosti</w:t>
            </w:r>
          </w:p>
        </w:tc>
        <w:tc>
          <w:tcPr>
            <w:tcW w:w="2190" w:type="dxa"/>
            <w:shd w:val="clear" w:color="auto" w:fill="auto"/>
          </w:tcPr>
          <w:p w14:paraId="27D8D7AB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 </w:t>
            </w:r>
          </w:p>
        </w:tc>
      </w:tr>
      <w:tr w:rsidR="00AE4546" w:rsidRPr="00441B29" w14:paraId="27D8D7A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AD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Třída zařízení</w:t>
            </w:r>
          </w:p>
        </w:tc>
        <w:tc>
          <w:tcPr>
            <w:tcW w:w="2190" w:type="dxa"/>
            <w:shd w:val="clear" w:color="auto" w:fill="auto"/>
          </w:tcPr>
          <w:p w14:paraId="27D8D7AE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L2 switch</w:t>
            </w:r>
          </w:p>
        </w:tc>
      </w:tr>
      <w:tr w:rsidR="00AE4546" w:rsidRPr="00441B29" w14:paraId="27D8D7B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B0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Formát zařízení</w:t>
            </w:r>
          </w:p>
        </w:tc>
        <w:tc>
          <w:tcPr>
            <w:tcW w:w="2190" w:type="dxa"/>
            <w:shd w:val="clear" w:color="auto" w:fill="auto"/>
          </w:tcPr>
          <w:p w14:paraId="27D8D7B1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fixní konfigurací, rozšiřitelný na stohování, 1RU</w:t>
            </w:r>
          </w:p>
        </w:tc>
      </w:tr>
      <w:tr w:rsidR="00AE4546" w:rsidRPr="00441B29" w14:paraId="27D8D7B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B3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Stohovatelný bez snížení počtu ethernet portů</w:t>
            </w:r>
          </w:p>
        </w:tc>
        <w:tc>
          <w:tcPr>
            <w:tcW w:w="2190" w:type="dxa"/>
            <w:shd w:val="clear" w:color="auto" w:fill="auto"/>
          </w:tcPr>
          <w:p w14:paraId="27D8D7B4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, volitelným modulem</w:t>
            </w:r>
          </w:p>
        </w:tc>
      </w:tr>
      <w:tr w:rsidR="00AE4546" w:rsidRPr="00441B29" w14:paraId="27D8D7B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B6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Stohování požadováno</w:t>
            </w:r>
          </w:p>
        </w:tc>
        <w:tc>
          <w:tcPr>
            <w:tcW w:w="2190" w:type="dxa"/>
            <w:shd w:val="clear" w:color="auto" w:fill="auto"/>
          </w:tcPr>
          <w:p w14:paraId="27D8D7B7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7B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B9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Počet portů 10/100/1000</w:t>
            </w:r>
          </w:p>
        </w:tc>
        <w:tc>
          <w:tcPr>
            <w:tcW w:w="2190" w:type="dxa"/>
            <w:shd w:val="clear" w:color="auto" w:fill="auto"/>
          </w:tcPr>
          <w:p w14:paraId="27D8D7BA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48</w:t>
            </w:r>
          </w:p>
        </w:tc>
      </w:tr>
      <w:tr w:rsidR="00AE4546" w:rsidRPr="00441B29" w14:paraId="27D8D7B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BC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Počet portů 1 Gbit/s SFP</w:t>
            </w:r>
          </w:p>
        </w:tc>
        <w:tc>
          <w:tcPr>
            <w:tcW w:w="2190" w:type="dxa"/>
            <w:shd w:val="clear" w:color="auto" w:fill="auto"/>
          </w:tcPr>
          <w:p w14:paraId="27D8D7BD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4x SFP</w:t>
            </w:r>
          </w:p>
        </w:tc>
      </w:tr>
      <w:tr w:rsidR="00AE4546" w:rsidRPr="00441B29" w14:paraId="27D8D7C1" w14:textId="77777777" w:rsidTr="00005C64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7D8D7BF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Možnost připojit externí redundantní zdroj</w:t>
            </w:r>
          </w:p>
        </w:tc>
        <w:tc>
          <w:tcPr>
            <w:tcW w:w="2190" w:type="dxa"/>
            <w:shd w:val="clear" w:color="auto" w:fill="auto"/>
          </w:tcPr>
          <w:p w14:paraId="27D8D7C0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7C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C2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441B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Výkonnostní parametry</w:t>
            </w:r>
          </w:p>
        </w:tc>
        <w:tc>
          <w:tcPr>
            <w:tcW w:w="2190" w:type="dxa"/>
            <w:shd w:val="clear" w:color="auto" w:fill="auto"/>
          </w:tcPr>
          <w:p w14:paraId="27D8D7C3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 </w:t>
            </w:r>
          </w:p>
        </w:tc>
      </w:tr>
      <w:tr w:rsidR="00AE4546" w:rsidRPr="00441B29" w14:paraId="27D8D7C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C5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Minimální propustnost přepínacího subsystému</w:t>
            </w:r>
          </w:p>
        </w:tc>
        <w:tc>
          <w:tcPr>
            <w:tcW w:w="2190" w:type="dxa"/>
            <w:shd w:val="clear" w:color="auto" w:fill="auto"/>
          </w:tcPr>
          <w:p w14:paraId="27D8D7C6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200 Gbit/s</w:t>
            </w:r>
          </w:p>
        </w:tc>
      </w:tr>
      <w:tr w:rsidR="00AE4546" w:rsidRPr="00441B29" w14:paraId="27D8D7C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C8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Minimální paketový výkon přepínače</w:t>
            </w:r>
          </w:p>
        </w:tc>
        <w:tc>
          <w:tcPr>
            <w:tcW w:w="2190" w:type="dxa"/>
            <w:shd w:val="clear" w:color="auto" w:fill="auto"/>
          </w:tcPr>
          <w:p w14:paraId="27D8D7C9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100 milionu paketů/vteřinu</w:t>
            </w:r>
          </w:p>
        </w:tc>
      </w:tr>
      <w:tr w:rsidR="00AE4546" w:rsidRPr="00441B29" w14:paraId="27D8D7C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CB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Rychlost stohovacího propojení</w:t>
            </w:r>
          </w:p>
        </w:tc>
        <w:tc>
          <w:tcPr>
            <w:tcW w:w="2190" w:type="dxa"/>
            <w:shd w:val="clear" w:color="auto" w:fill="auto"/>
          </w:tcPr>
          <w:p w14:paraId="27D8D7CC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alespoň 80 Gbit/s</w:t>
            </w:r>
          </w:p>
        </w:tc>
      </w:tr>
      <w:tr w:rsidR="00AE4546" w:rsidRPr="00441B29" w14:paraId="27D8D7D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CE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Minimální počet MAC adres</w:t>
            </w:r>
          </w:p>
        </w:tc>
        <w:tc>
          <w:tcPr>
            <w:tcW w:w="2190" w:type="dxa"/>
            <w:shd w:val="clear" w:color="auto" w:fill="auto"/>
          </w:tcPr>
          <w:p w14:paraId="27D8D7CF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15000</w:t>
            </w:r>
          </w:p>
        </w:tc>
      </w:tr>
      <w:tr w:rsidR="00AE4546" w:rsidRPr="00441B29" w14:paraId="27D8D7D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D1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441B2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Vlastnosti stohování</w:t>
            </w:r>
          </w:p>
        </w:tc>
        <w:tc>
          <w:tcPr>
            <w:tcW w:w="2190" w:type="dxa"/>
            <w:shd w:val="clear" w:color="auto" w:fill="auto"/>
          </w:tcPr>
          <w:p w14:paraId="27D8D7D2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 </w:t>
            </w:r>
          </w:p>
        </w:tc>
      </w:tr>
      <w:tr w:rsidR="00AE4546" w:rsidRPr="00441B29" w14:paraId="27D8D7D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D4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V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zájemné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stohování všech modelů 10/100 s 10/100/1000 s 1Gbit/s uplinky s 10Gbit/s uplinky</w:t>
            </w:r>
          </w:p>
        </w:tc>
        <w:tc>
          <w:tcPr>
            <w:tcW w:w="2190" w:type="dxa"/>
            <w:shd w:val="clear" w:color="auto" w:fill="auto"/>
          </w:tcPr>
          <w:p w14:paraId="27D8D7D5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AE4546" w:rsidRPr="00441B29" w14:paraId="27D8D7D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D7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M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inimální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počet přepínačů ve stohu</w:t>
            </w:r>
          </w:p>
        </w:tc>
        <w:tc>
          <w:tcPr>
            <w:tcW w:w="2190" w:type="dxa"/>
            <w:shd w:val="clear" w:color="auto" w:fill="auto"/>
          </w:tcPr>
          <w:p w14:paraId="27D8D7D8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8</w:t>
            </w:r>
          </w:p>
        </w:tc>
      </w:tr>
      <w:tr w:rsidR="00AE4546" w:rsidRPr="00441B29" w14:paraId="27D8D7D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DA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A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utomatická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kontrola a sjednocení verze software přepínačů ve stohu</w:t>
            </w:r>
          </w:p>
        </w:tc>
        <w:tc>
          <w:tcPr>
            <w:tcW w:w="2190" w:type="dxa"/>
            <w:shd w:val="clear" w:color="auto" w:fill="auto"/>
          </w:tcPr>
          <w:p w14:paraId="27D8D7DB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AE4546" w:rsidRPr="00441B29" w14:paraId="27D8D7D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DD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M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ožnost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předkonfigurace neexistujícího přepínače ve stohu před jeho připojením</w:t>
            </w:r>
          </w:p>
        </w:tc>
        <w:tc>
          <w:tcPr>
            <w:tcW w:w="2190" w:type="dxa"/>
            <w:shd w:val="clear" w:color="auto" w:fill="auto"/>
          </w:tcPr>
          <w:p w14:paraId="27D8D7DE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7E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0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S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eskupení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portů (IEEE 802.3ad) mezi různými prvky stohu</w:t>
            </w:r>
          </w:p>
        </w:tc>
        <w:tc>
          <w:tcPr>
            <w:tcW w:w="2190" w:type="dxa"/>
            <w:shd w:val="clear" w:color="auto" w:fill="auto"/>
          </w:tcPr>
          <w:p w14:paraId="27D8D7E1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7E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3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lastRenderedPageBreak/>
              <w:t>kterýkoli prvek ve stohu může být řídícím prvkem stohu (1:N redundance)</w:t>
            </w:r>
          </w:p>
        </w:tc>
        <w:tc>
          <w:tcPr>
            <w:tcW w:w="2190" w:type="dxa"/>
            <w:shd w:val="clear" w:color="auto" w:fill="auto"/>
          </w:tcPr>
          <w:p w14:paraId="27D8D7E4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7E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6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Protokoly fyzické vrstvy</w:t>
            </w:r>
          </w:p>
        </w:tc>
        <w:tc>
          <w:tcPr>
            <w:tcW w:w="2190" w:type="dxa"/>
            <w:shd w:val="clear" w:color="auto" w:fill="auto"/>
          </w:tcPr>
          <w:p w14:paraId="27D8D7E7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7E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9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802.3-2005</w:t>
            </w:r>
          </w:p>
        </w:tc>
        <w:tc>
          <w:tcPr>
            <w:tcW w:w="2190" w:type="dxa"/>
            <w:shd w:val="clear" w:color="auto" w:fill="auto"/>
          </w:tcPr>
          <w:p w14:paraId="27D8D7EA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7E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802.3ad</w:t>
            </w:r>
          </w:p>
        </w:tc>
        <w:tc>
          <w:tcPr>
            <w:tcW w:w="2190" w:type="dxa"/>
            <w:shd w:val="clear" w:color="auto" w:fill="auto"/>
          </w:tcPr>
          <w:p w14:paraId="27D8D7E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7F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E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Podpora "jumbo rámců"</w:t>
            </w:r>
          </w:p>
        </w:tc>
        <w:tc>
          <w:tcPr>
            <w:tcW w:w="2190" w:type="dxa"/>
            <w:shd w:val="clear" w:color="auto" w:fill="auto"/>
          </w:tcPr>
          <w:p w14:paraId="27D8D7F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7F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F2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Protokoly 2. vrstvy</w:t>
            </w:r>
          </w:p>
        </w:tc>
        <w:tc>
          <w:tcPr>
            <w:tcW w:w="2190" w:type="dxa"/>
            <w:shd w:val="clear" w:color="auto" w:fill="auto"/>
          </w:tcPr>
          <w:p w14:paraId="27D8D7F3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7F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F5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802.1D</w:t>
            </w:r>
          </w:p>
        </w:tc>
        <w:tc>
          <w:tcPr>
            <w:tcW w:w="2190" w:type="dxa"/>
            <w:shd w:val="clear" w:color="auto" w:fill="auto"/>
          </w:tcPr>
          <w:p w14:paraId="27D8D7F6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7F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F8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802.1Q</w:t>
            </w:r>
          </w:p>
        </w:tc>
        <w:tc>
          <w:tcPr>
            <w:tcW w:w="2190" w:type="dxa"/>
            <w:shd w:val="clear" w:color="auto" w:fill="auto"/>
          </w:tcPr>
          <w:p w14:paraId="27D8D7F9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7F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FB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Minimální počet aktivních VLAN</w:t>
            </w:r>
          </w:p>
        </w:tc>
        <w:tc>
          <w:tcPr>
            <w:tcW w:w="2190" w:type="dxa"/>
            <w:shd w:val="clear" w:color="auto" w:fill="auto"/>
          </w:tcPr>
          <w:p w14:paraId="27D8D7FC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AE4546" w:rsidRPr="00441B29" w14:paraId="27D8D80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7FE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802.1X - Port Based Network Access Control</w:t>
            </w:r>
          </w:p>
        </w:tc>
        <w:tc>
          <w:tcPr>
            <w:tcW w:w="2190" w:type="dxa"/>
            <w:shd w:val="clear" w:color="auto" w:fill="auto"/>
          </w:tcPr>
          <w:p w14:paraId="27D8D7FF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0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01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802.1s - multiple spanning trees</w:t>
            </w:r>
          </w:p>
        </w:tc>
        <w:tc>
          <w:tcPr>
            <w:tcW w:w="2190" w:type="dxa"/>
            <w:shd w:val="clear" w:color="auto" w:fill="auto"/>
          </w:tcPr>
          <w:p w14:paraId="27D8D80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0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04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802.1w - Rapid Tree Spanning Protocol</w:t>
            </w:r>
          </w:p>
        </w:tc>
        <w:tc>
          <w:tcPr>
            <w:tcW w:w="2190" w:type="dxa"/>
            <w:shd w:val="clear" w:color="auto" w:fill="auto"/>
          </w:tcPr>
          <w:p w14:paraId="27D8D805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0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07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802.1p - Minimální počet vnitřních front</w:t>
            </w:r>
          </w:p>
        </w:tc>
        <w:tc>
          <w:tcPr>
            <w:tcW w:w="2190" w:type="dxa"/>
            <w:shd w:val="clear" w:color="auto" w:fill="auto"/>
          </w:tcPr>
          <w:p w14:paraId="27D8D808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E4546" w:rsidRPr="00441B29" w14:paraId="27D8D80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0A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Per VLAN rapid spanning tree (PVRST+) nebo ekvivalentní</w:t>
            </w:r>
          </w:p>
        </w:tc>
        <w:tc>
          <w:tcPr>
            <w:tcW w:w="2190" w:type="dxa"/>
            <w:shd w:val="clear" w:color="auto" w:fill="auto"/>
          </w:tcPr>
          <w:p w14:paraId="27D8D80B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0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0D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Detekce protilehlého zařízení (např. CDP, LLDP)</w:t>
            </w:r>
          </w:p>
        </w:tc>
        <w:tc>
          <w:tcPr>
            <w:tcW w:w="2190" w:type="dxa"/>
            <w:shd w:val="clear" w:color="auto" w:fill="auto"/>
          </w:tcPr>
          <w:p w14:paraId="27D8D80E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1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10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Detekce parametrů protilehlého zařízení (např. LLDP-MED)</w:t>
            </w:r>
          </w:p>
        </w:tc>
        <w:tc>
          <w:tcPr>
            <w:tcW w:w="2190" w:type="dxa"/>
            <w:shd w:val="clear" w:color="auto" w:fill="auto"/>
          </w:tcPr>
          <w:p w14:paraId="27D8D811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1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13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Protokol pro definici šířených VLAN (např. VTP)</w:t>
            </w:r>
          </w:p>
        </w:tc>
        <w:tc>
          <w:tcPr>
            <w:tcW w:w="2190" w:type="dxa"/>
            <w:shd w:val="clear" w:color="auto" w:fill="auto"/>
          </w:tcPr>
          <w:p w14:paraId="27D8D814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18" w14:textId="77777777" w:rsidTr="00005C64">
        <w:trPr>
          <w:cantSplit/>
        </w:trPr>
        <w:tc>
          <w:tcPr>
            <w:tcW w:w="5609" w:type="dxa"/>
            <w:shd w:val="clear" w:color="auto" w:fill="FFFFFF" w:themeFill="background1"/>
          </w:tcPr>
          <w:p w14:paraId="27D8D816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Detekce jednosměrnosti optické linky (např. UDLD)</w:t>
            </w:r>
          </w:p>
        </w:tc>
        <w:tc>
          <w:tcPr>
            <w:tcW w:w="2190" w:type="dxa"/>
            <w:shd w:val="clear" w:color="auto" w:fill="FFFFFF" w:themeFill="background1"/>
          </w:tcPr>
          <w:p w14:paraId="27D8D81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1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19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STP root guard</w:t>
            </w:r>
          </w:p>
        </w:tc>
        <w:tc>
          <w:tcPr>
            <w:tcW w:w="2190" w:type="dxa"/>
            <w:shd w:val="clear" w:color="auto" w:fill="auto"/>
          </w:tcPr>
          <w:p w14:paraId="27D8D81A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1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1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STP loop guard</w:t>
            </w:r>
          </w:p>
        </w:tc>
        <w:tc>
          <w:tcPr>
            <w:tcW w:w="2190" w:type="dxa"/>
            <w:shd w:val="clear" w:color="auto" w:fill="auto"/>
          </w:tcPr>
          <w:p w14:paraId="27D8D81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2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1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Možnost autorecovery po chybovém stavu (UDLD, root guard, loop guard)</w:t>
            </w:r>
          </w:p>
        </w:tc>
        <w:tc>
          <w:tcPr>
            <w:tcW w:w="2190" w:type="dxa"/>
            <w:shd w:val="clear" w:color="auto" w:fill="auto"/>
          </w:tcPr>
          <w:p w14:paraId="27D8D82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2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22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Multicast/broadcast storm control - hardwarové omezení poměru unicast/multicast rámců na portu v procentech</w:t>
            </w:r>
          </w:p>
        </w:tc>
        <w:tc>
          <w:tcPr>
            <w:tcW w:w="2190" w:type="dxa"/>
            <w:shd w:val="clear" w:color="auto" w:fill="auto"/>
          </w:tcPr>
          <w:p w14:paraId="27D8D823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2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25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Protokol IP</w:t>
            </w:r>
          </w:p>
        </w:tc>
        <w:tc>
          <w:tcPr>
            <w:tcW w:w="2190" w:type="dxa"/>
            <w:shd w:val="clear" w:color="auto" w:fill="auto"/>
          </w:tcPr>
          <w:p w14:paraId="27D8D826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2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28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 alias (více IP sítí na jednom rozhraní)</w:t>
            </w:r>
          </w:p>
        </w:tc>
        <w:tc>
          <w:tcPr>
            <w:tcW w:w="2190" w:type="dxa"/>
            <w:shd w:val="clear" w:color="auto" w:fill="auto"/>
          </w:tcPr>
          <w:p w14:paraId="27D8D829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2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2B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QoS</w:t>
            </w:r>
          </w:p>
        </w:tc>
        <w:tc>
          <w:tcPr>
            <w:tcW w:w="2190" w:type="dxa"/>
            <w:shd w:val="clear" w:color="auto" w:fill="auto"/>
          </w:tcPr>
          <w:p w14:paraId="27D8D82C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30" w14:textId="77777777" w:rsidTr="00005C64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7D8D82E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QoS i na stohovacím propoji</w:t>
            </w:r>
          </w:p>
        </w:tc>
        <w:tc>
          <w:tcPr>
            <w:tcW w:w="2190" w:type="dxa"/>
            <w:shd w:val="clear" w:color="auto" w:fill="auto"/>
          </w:tcPr>
          <w:p w14:paraId="27D8D82F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3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31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DHCP relay</w:t>
            </w:r>
          </w:p>
        </w:tc>
        <w:tc>
          <w:tcPr>
            <w:tcW w:w="2190" w:type="dxa"/>
            <w:shd w:val="clear" w:color="auto" w:fill="auto"/>
          </w:tcPr>
          <w:p w14:paraId="27D8D83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3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34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Protokol IPv6</w:t>
            </w:r>
          </w:p>
        </w:tc>
        <w:tc>
          <w:tcPr>
            <w:tcW w:w="2190" w:type="dxa"/>
            <w:shd w:val="clear" w:color="auto" w:fill="auto"/>
          </w:tcPr>
          <w:p w14:paraId="27D8D835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3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37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Certifikace IPv6 ready logo – Phase II</w:t>
            </w:r>
          </w:p>
        </w:tc>
        <w:tc>
          <w:tcPr>
            <w:tcW w:w="2190" w:type="dxa"/>
            <w:shd w:val="clear" w:color="auto" w:fill="auto"/>
          </w:tcPr>
          <w:p w14:paraId="27D8D838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3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3A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ACL</w:t>
            </w:r>
          </w:p>
        </w:tc>
        <w:tc>
          <w:tcPr>
            <w:tcW w:w="2190" w:type="dxa"/>
            <w:shd w:val="clear" w:color="auto" w:fill="auto"/>
          </w:tcPr>
          <w:p w14:paraId="27D8D83B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3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3D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QoS</w:t>
            </w:r>
          </w:p>
        </w:tc>
        <w:tc>
          <w:tcPr>
            <w:tcW w:w="2190" w:type="dxa"/>
            <w:shd w:val="clear" w:color="auto" w:fill="auto"/>
          </w:tcPr>
          <w:p w14:paraId="27D8D83E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4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0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services ( DNS, Telnet, SSH, Syslog, ICMP)</w:t>
            </w:r>
          </w:p>
        </w:tc>
        <w:tc>
          <w:tcPr>
            <w:tcW w:w="2190" w:type="dxa"/>
            <w:shd w:val="clear" w:color="auto" w:fill="auto"/>
          </w:tcPr>
          <w:p w14:paraId="27D8D841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4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3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HTTP, SNMP over IPv6</w:t>
            </w:r>
          </w:p>
        </w:tc>
        <w:tc>
          <w:tcPr>
            <w:tcW w:w="2190" w:type="dxa"/>
            <w:shd w:val="clear" w:color="auto" w:fill="auto"/>
          </w:tcPr>
          <w:p w14:paraId="27D8D844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4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6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RADIUS, TACACS+ over IPv6</w:t>
            </w:r>
          </w:p>
        </w:tc>
        <w:tc>
          <w:tcPr>
            <w:tcW w:w="2190" w:type="dxa"/>
            <w:shd w:val="clear" w:color="auto" w:fill="auto"/>
          </w:tcPr>
          <w:p w14:paraId="27D8D84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4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9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MLDv2 snooping</w:t>
            </w:r>
          </w:p>
        </w:tc>
        <w:tc>
          <w:tcPr>
            <w:tcW w:w="2190" w:type="dxa"/>
            <w:shd w:val="clear" w:color="auto" w:fill="auto"/>
          </w:tcPr>
          <w:p w14:paraId="27D8D84A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4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Port ACL</w:t>
            </w:r>
          </w:p>
        </w:tc>
        <w:tc>
          <w:tcPr>
            <w:tcW w:w="2190" w:type="dxa"/>
            <w:shd w:val="clear" w:color="auto" w:fill="auto"/>
          </w:tcPr>
          <w:p w14:paraId="27D8D84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5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4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First Hop Security RA guard</w:t>
            </w:r>
          </w:p>
        </w:tc>
        <w:tc>
          <w:tcPr>
            <w:tcW w:w="2190" w:type="dxa"/>
            <w:shd w:val="clear" w:color="auto" w:fill="auto"/>
          </w:tcPr>
          <w:p w14:paraId="27D8D85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5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52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First Hop Security DHCPv6 guard</w:t>
            </w:r>
          </w:p>
        </w:tc>
        <w:tc>
          <w:tcPr>
            <w:tcW w:w="2190" w:type="dxa"/>
            <w:shd w:val="clear" w:color="auto" w:fill="auto"/>
          </w:tcPr>
          <w:p w14:paraId="27D8D853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5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55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First Hop Security IPv6 Binding Integrity Guard</w:t>
            </w:r>
          </w:p>
        </w:tc>
        <w:tc>
          <w:tcPr>
            <w:tcW w:w="2190" w:type="dxa"/>
            <w:shd w:val="clear" w:color="auto" w:fill="auto"/>
          </w:tcPr>
          <w:p w14:paraId="27D8D856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5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58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Směrovací protokoly</w:t>
            </w:r>
          </w:p>
        </w:tc>
        <w:tc>
          <w:tcPr>
            <w:tcW w:w="2190" w:type="dxa"/>
            <w:shd w:val="clear" w:color="auto" w:fill="auto"/>
          </w:tcPr>
          <w:p w14:paraId="27D8D859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5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5B" w14:textId="77777777" w:rsidR="00AE4546" w:rsidRPr="00441B29" w:rsidRDefault="00862B73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statické směrování</w:t>
            </w:r>
          </w:p>
        </w:tc>
        <w:tc>
          <w:tcPr>
            <w:tcW w:w="2190" w:type="dxa"/>
            <w:shd w:val="clear" w:color="auto" w:fill="auto"/>
          </w:tcPr>
          <w:p w14:paraId="27D8D85C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6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5E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Směrování multicastu</w:t>
            </w:r>
          </w:p>
        </w:tc>
        <w:tc>
          <w:tcPr>
            <w:tcW w:w="2190" w:type="dxa"/>
            <w:shd w:val="clear" w:color="auto" w:fill="auto"/>
          </w:tcPr>
          <w:p w14:paraId="27D8D85F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6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61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lastRenderedPageBreak/>
              <w:t>IGMPv2 snooping</w:t>
            </w:r>
          </w:p>
        </w:tc>
        <w:tc>
          <w:tcPr>
            <w:tcW w:w="2190" w:type="dxa"/>
            <w:shd w:val="clear" w:color="auto" w:fill="auto"/>
          </w:tcPr>
          <w:p w14:paraId="27D8D86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6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64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IGMPv3 snooping</w:t>
            </w:r>
          </w:p>
        </w:tc>
        <w:tc>
          <w:tcPr>
            <w:tcW w:w="2190" w:type="dxa"/>
            <w:shd w:val="clear" w:color="auto" w:fill="auto"/>
          </w:tcPr>
          <w:p w14:paraId="27D8D865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6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67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MLDv1 &amp; v2 snooping</w:t>
            </w:r>
          </w:p>
        </w:tc>
        <w:tc>
          <w:tcPr>
            <w:tcW w:w="2190" w:type="dxa"/>
            <w:shd w:val="clear" w:color="auto" w:fill="auto"/>
          </w:tcPr>
          <w:p w14:paraId="27D8D868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6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6A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Bezpečnost</w:t>
            </w:r>
          </w:p>
        </w:tc>
        <w:tc>
          <w:tcPr>
            <w:tcW w:w="2190" w:type="dxa"/>
            <w:shd w:val="clear" w:color="auto" w:fill="auto"/>
          </w:tcPr>
          <w:p w14:paraId="27D8D86B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6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6D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ACL na rozhraní IN/OUT (včetně virtuálních - VLAN, loopback, 802.3ad)</w:t>
            </w:r>
          </w:p>
        </w:tc>
        <w:tc>
          <w:tcPr>
            <w:tcW w:w="2190" w:type="dxa"/>
            <w:shd w:val="clear" w:color="auto" w:fill="auto"/>
          </w:tcPr>
          <w:p w14:paraId="27D8D86E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  <w:r w:rsidR="00AE4546" w:rsidRPr="00441B29">
              <w:rPr>
                <w:rFonts w:ascii="Arial" w:hAnsi="Arial" w:cs="Arial"/>
                <w:color w:val="000000"/>
                <w:sz w:val="20"/>
                <w:szCs w:val="20"/>
              </w:rPr>
              <w:t>, na fyzickém rozhraní</w:t>
            </w:r>
          </w:p>
        </w:tc>
      </w:tr>
      <w:tr w:rsidR="00AE4546" w:rsidRPr="00441B29" w14:paraId="27D8D87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0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ACL pro IP</w:t>
            </w:r>
          </w:p>
        </w:tc>
        <w:tc>
          <w:tcPr>
            <w:tcW w:w="2190" w:type="dxa"/>
            <w:shd w:val="clear" w:color="auto" w:fill="auto"/>
          </w:tcPr>
          <w:p w14:paraId="27D8D871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7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3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ACL pro ethernetové rámce</w:t>
            </w:r>
          </w:p>
        </w:tc>
        <w:tc>
          <w:tcPr>
            <w:tcW w:w="2190" w:type="dxa"/>
            <w:shd w:val="clear" w:color="auto" w:fill="auto"/>
          </w:tcPr>
          <w:p w14:paraId="27D8D874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7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6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IPv6 ACL</w:t>
            </w:r>
          </w:p>
        </w:tc>
        <w:tc>
          <w:tcPr>
            <w:tcW w:w="2190" w:type="dxa"/>
            <w:shd w:val="clear" w:color="auto" w:fill="auto"/>
          </w:tcPr>
          <w:p w14:paraId="27D8D87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7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9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Možnost definovat povolené MAC adresy na portu</w:t>
            </w:r>
          </w:p>
        </w:tc>
        <w:tc>
          <w:tcPr>
            <w:tcW w:w="2190" w:type="dxa"/>
            <w:shd w:val="clear" w:color="auto" w:fill="auto"/>
          </w:tcPr>
          <w:p w14:paraId="27D8D87A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7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Možnost definovat maximální počet MAC adres na portu</w:t>
            </w:r>
          </w:p>
        </w:tc>
        <w:tc>
          <w:tcPr>
            <w:tcW w:w="2190" w:type="dxa"/>
            <w:shd w:val="clear" w:color="auto" w:fill="auto"/>
          </w:tcPr>
          <w:p w14:paraId="27D8D87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8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7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2190" w:type="dxa"/>
            <w:shd w:val="clear" w:color="auto" w:fill="auto"/>
          </w:tcPr>
          <w:p w14:paraId="27D8D88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8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82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DHCP snooping</w:t>
            </w:r>
          </w:p>
        </w:tc>
        <w:tc>
          <w:tcPr>
            <w:tcW w:w="2190" w:type="dxa"/>
            <w:shd w:val="clear" w:color="auto" w:fill="auto"/>
          </w:tcPr>
          <w:p w14:paraId="27D8D883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8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85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Dynamic ARP inspection (DAI)</w:t>
            </w:r>
          </w:p>
        </w:tc>
        <w:tc>
          <w:tcPr>
            <w:tcW w:w="2190" w:type="dxa"/>
            <w:shd w:val="clear" w:color="auto" w:fill="auto"/>
          </w:tcPr>
          <w:p w14:paraId="27D8D886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8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88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Verifikace mapování IP-MAC (např. IP source guard)</w:t>
            </w:r>
          </w:p>
        </w:tc>
        <w:tc>
          <w:tcPr>
            <w:tcW w:w="2190" w:type="dxa"/>
            <w:shd w:val="clear" w:color="auto" w:fill="auto"/>
          </w:tcPr>
          <w:p w14:paraId="27D8D889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8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8B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802.1x autentizace i autorizace více koncových zařízení na jednom portu</w:t>
            </w:r>
          </w:p>
        </w:tc>
        <w:tc>
          <w:tcPr>
            <w:tcW w:w="2190" w:type="dxa"/>
            <w:shd w:val="clear" w:color="auto" w:fill="auto"/>
          </w:tcPr>
          <w:p w14:paraId="27D8D88C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8E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IEEE 802.1x autentizace přepínače vůči nadřazenému přepínači, sdílení ověření koncových stanic</w:t>
            </w:r>
          </w:p>
        </w:tc>
        <w:tc>
          <w:tcPr>
            <w:tcW w:w="2190" w:type="dxa"/>
            <w:shd w:val="clear" w:color="auto" w:fill="auto"/>
          </w:tcPr>
          <w:p w14:paraId="27D8D88F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91" w14:textId="77777777" w:rsidR="00AE4546" w:rsidRPr="00005C64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K</w:t>
            </w:r>
            <w:r w:rsidRPr="00005C64">
              <w:rPr>
                <w:rFonts w:ascii="Calibri" w:hAnsi="Calibri"/>
                <w:color w:val="000000"/>
                <w:sz w:val="24"/>
              </w:rPr>
              <w:t>onfigurovatelná</w:t>
            </w:r>
            <w:r w:rsidR="00862B73" w:rsidRPr="00862B73">
              <w:rPr>
                <w:rFonts w:ascii="Calibri" w:hAnsi="Calibri"/>
                <w:color w:val="000000"/>
                <w:sz w:val="24"/>
              </w:rPr>
              <w:t xml:space="preserve"> kombinace pořadí postupného ověřování zařízení na portu (IEEE 802.1x, MAC adresou, Web autentizací)</w:t>
            </w:r>
          </w:p>
        </w:tc>
        <w:tc>
          <w:tcPr>
            <w:tcW w:w="2190" w:type="dxa"/>
            <w:shd w:val="clear" w:color="auto" w:fill="auto"/>
          </w:tcPr>
          <w:p w14:paraId="27D8D89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94" w14:textId="77777777" w:rsidR="00AE4546" w:rsidRPr="00005C64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O</w:t>
            </w:r>
            <w:r w:rsidR="00862B73" w:rsidRPr="00862B73">
              <w:rPr>
                <w:rFonts w:ascii="Calibri" w:hAnsi="Calibri"/>
                <w:color w:val="000000"/>
                <w:sz w:val="24"/>
              </w:rPr>
              <w:t>věřování dle IEEE 802.1x volitelně bez omezování přístupu (pro monitoring a snadné nasazení 802.1x)</w:t>
            </w:r>
          </w:p>
        </w:tc>
        <w:tc>
          <w:tcPr>
            <w:tcW w:w="2190" w:type="dxa"/>
            <w:shd w:val="clear" w:color="auto" w:fill="auto"/>
          </w:tcPr>
          <w:p w14:paraId="27D8D895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97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Klasifikace bezpečnostní role přistupujícího uživatele nebo koncového zařízení a její propagace sítí (např. Security Group Exchange Protocol dle RFC draft-smith-kandula-sxp-01 nebo funkčně ekvivalentní).</w:t>
            </w:r>
          </w:p>
        </w:tc>
        <w:tc>
          <w:tcPr>
            <w:tcW w:w="2190" w:type="dxa"/>
            <w:shd w:val="clear" w:color="auto" w:fill="auto"/>
          </w:tcPr>
          <w:p w14:paraId="27D8D898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9A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Detekce parametrů připojovaného koncového zařízení a jejich sdílení s policy serverem</w:t>
            </w:r>
          </w:p>
        </w:tc>
        <w:tc>
          <w:tcPr>
            <w:tcW w:w="2190" w:type="dxa"/>
            <w:shd w:val="clear" w:color="auto" w:fill="auto"/>
          </w:tcPr>
          <w:p w14:paraId="27D8D89B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9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9D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Podpora koncových zařízení</w:t>
            </w:r>
          </w:p>
        </w:tc>
        <w:tc>
          <w:tcPr>
            <w:tcW w:w="2190" w:type="dxa"/>
            <w:shd w:val="clear" w:color="auto" w:fill="auto"/>
          </w:tcPr>
          <w:p w14:paraId="27D8D89E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A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0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Měření a ovládání spotřeby energie připojených koncových zařízení a infrastruktury</w:t>
            </w:r>
          </w:p>
        </w:tc>
        <w:tc>
          <w:tcPr>
            <w:tcW w:w="2190" w:type="dxa"/>
            <w:shd w:val="clear" w:color="auto" w:fill="auto"/>
          </w:tcPr>
          <w:p w14:paraId="27D8D8A1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A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3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Podpora určování polohy klienta, rozšíření WiFi systému pro určování polohy klienta i v pevné LAN síti (například Network Mobility Service Protocol - NMSP)</w:t>
            </w:r>
          </w:p>
        </w:tc>
        <w:tc>
          <w:tcPr>
            <w:tcW w:w="2190" w:type="dxa"/>
            <w:shd w:val="clear" w:color="auto" w:fill="auto"/>
          </w:tcPr>
          <w:p w14:paraId="27D8D8A4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A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6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EEE (IEEE 802.3az)</w:t>
            </w:r>
          </w:p>
        </w:tc>
        <w:tc>
          <w:tcPr>
            <w:tcW w:w="2190" w:type="dxa"/>
            <w:shd w:val="clear" w:color="auto" w:fill="auto"/>
          </w:tcPr>
          <w:p w14:paraId="27D8D8A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A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9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2190" w:type="dxa"/>
            <w:shd w:val="clear" w:color="auto" w:fill="auto"/>
          </w:tcPr>
          <w:p w14:paraId="27D8D8AA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8A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CLI rozhraní</w:t>
            </w:r>
          </w:p>
        </w:tc>
        <w:tc>
          <w:tcPr>
            <w:tcW w:w="2190" w:type="dxa"/>
            <w:shd w:val="clear" w:color="auto" w:fill="auto"/>
          </w:tcPr>
          <w:p w14:paraId="27D8D8A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B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A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SSHv2</w:t>
            </w:r>
          </w:p>
        </w:tc>
        <w:tc>
          <w:tcPr>
            <w:tcW w:w="2190" w:type="dxa"/>
            <w:shd w:val="clear" w:color="auto" w:fill="auto"/>
          </w:tcPr>
          <w:p w14:paraId="27D8D8B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B4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B2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SSHv2 over IPv6</w:t>
            </w:r>
          </w:p>
        </w:tc>
        <w:tc>
          <w:tcPr>
            <w:tcW w:w="2190" w:type="dxa"/>
            <w:shd w:val="clear" w:color="auto" w:fill="auto"/>
          </w:tcPr>
          <w:p w14:paraId="27D8D8B3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B7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B5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Možnost omezení přístupu k managementu (SSH, SNMP) pomocí ACL</w:t>
            </w:r>
          </w:p>
        </w:tc>
        <w:tc>
          <w:tcPr>
            <w:tcW w:w="2190" w:type="dxa"/>
            <w:shd w:val="clear" w:color="auto" w:fill="auto"/>
          </w:tcPr>
          <w:p w14:paraId="27D8D8B6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BA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B8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SNMPv2</w:t>
            </w:r>
          </w:p>
        </w:tc>
        <w:tc>
          <w:tcPr>
            <w:tcW w:w="2190" w:type="dxa"/>
            <w:shd w:val="clear" w:color="auto" w:fill="auto"/>
          </w:tcPr>
          <w:p w14:paraId="27D8D8B9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B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BB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SNMPv3</w:t>
            </w:r>
          </w:p>
        </w:tc>
        <w:tc>
          <w:tcPr>
            <w:tcW w:w="2190" w:type="dxa"/>
            <w:shd w:val="clear" w:color="auto" w:fill="auto"/>
          </w:tcPr>
          <w:p w14:paraId="27D8D8BC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BE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lastRenderedPageBreak/>
              <w:t>USB konzolová linka</w:t>
            </w:r>
          </w:p>
        </w:tc>
        <w:tc>
          <w:tcPr>
            <w:tcW w:w="2190" w:type="dxa"/>
            <w:shd w:val="clear" w:color="auto" w:fill="auto"/>
          </w:tcPr>
          <w:p w14:paraId="27D8D8BF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C1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Sériová konzolová linka</w:t>
            </w:r>
          </w:p>
        </w:tc>
        <w:tc>
          <w:tcPr>
            <w:tcW w:w="2190" w:type="dxa"/>
            <w:shd w:val="clear" w:color="auto" w:fill="auto"/>
          </w:tcPr>
          <w:p w14:paraId="27D8D8C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C4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10/100 management out-of-band port</w:t>
            </w:r>
          </w:p>
        </w:tc>
        <w:tc>
          <w:tcPr>
            <w:tcW w:w="2190" w:type="dxa"/>
            <w:shd w:val="clear" w:color="auto" w:fill="auto"/>
          </w:tcPr>
          <w:p w14:paraId="27D8D8C5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C7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DNS klient</w:t>
            </w:r>
          </w:p>
        </w:tc>
        <w:tc>
          <w:tcPr>
            <w:tcW w:w="2190" w:type="dxa"/>
            <w:shd w:val="clear" w:color="auto" w:fill="auto"/>
          </w:tcPr>
          <w:p w14:paraId="27D8D8C8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CA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NTP klient s MD5 autentizací</w:t>
            </w:r>
          </w:p>
        </w:tc>
        <w:tc>
          <w:tcPr>
            <w:tcW w:w="2190" w:type="dxa"/>
            <w:shd w:val="clear" w:color="auto" w:fill="auto"/>
          </w:tcPr>
          <w:p w14:paraId="27D8D8CB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C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CD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NetFlow v9 (nebo IPFIX RFC 3917, RFC 3955)</w:t>
            </w:r>
          </w:p>
        </w:tc>
        <w:tc>
          <w:tcPr>
            <w:tcW w:w="2190" w:type="dxa"/>
            <w:shd w:val="clear" w:color="auto" w:fill="auto"/>
          </w:tcPr>
          <w:p w14:paraId="27D8D8CE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D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0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Sběr dat pro NetFlow nebo IPFIX export z každého portu přepínače</w:t>
            </w:r>
          </w:p>
        </w:tc>
        <w:tc>
          <w:tcPr>
            <w:tcW w:w="2190" w:type="dxa"/>
            <w:shd w:val="clear" w:color="auto" w:fill="auto"/>
          </w:tcPr>
          <w:p w14:paraId="27D8D8D1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D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3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Detailní flexibilní definice "flow" dle L2, L3 i L4 parametrů</w:t>
            </w:r>
          </w:p>
        </w:tc>
        <w:tc>
          <w:tcPr>
            <w:tcW w:w="2190" w:type="dxa"/>
            <w:shd w:val="clear" w:color="auto" w:fill="auto"/>
          </w:tcPr>
          <w:p w14:paraId="27D8D8D4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D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6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Sběr a export TCP příznaků pro monitoring bezpečnostních hrozeb</w:t>
            </w:r>
          </w:p>
        </w:tc>
        <w:tc>
          <w:tcPr>
            <w:tcW w:w="2190" w:type="dxa"/>
            <w:shd w:val="clear" w:color="auto" w:fill="auto"/>
          </w:tcPr>
          <w:p w14:paraId="27D8D8D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DB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9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RADIUS klient pro AAA (autentizace, autorizace, accounting)</w:t>
            </w:r>
          </w:p>
        </w:tc>
        <w:tc>
          <w:tcPr>
            <w:tcW w:w="2190" w:type="dxa"/>
            <w:shd w:val="clear" w:color="auto" w:fill="auto"/>
          </w:tcPr>
          <w:p w14:paraId="27D8D8DA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DE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C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TACACS+ klient</w:t>
            </w:r>
          </w:p>
        </w:tc>
        <w:tc>
          <w:tcPr>
            <w:tcW w:w="2190" w:type="dxa"/>
            <w:shd w:val="clear" w:color="auto" w:fill="auto"/>
          </w:tcPr>
          <w:p w14:paraId="27D8D8DD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E1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DF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Port mirroring (SPAN)</w:t>
            </w:r>
          </w:p>
        </w:tc>
        <w:tc>
          <w:tcPr>
            <w:tcW w:w="2190" w:type="dxa"/>
            <w:shd w:val="clear" w:color="auto" w:fill="auto"/>
          </w:tcPr>
          <w:p w14:paraId="27D8D8E0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E4" w14:textId="77777777" w:rsidTr="00005C64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7D8D8E2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ort mirroring 1 -&gt; 1</w:t>
            </w:r>
          </w:p>
        </w:tc>
        <w:tc>
          <w:tcPr>
            <w:tcW w:w="2190" w:type="dxa"/>
            <w:shd w:val="clear" w:color="auto" w:fill="auto"/>
          </w:tcPr>
          <w:p w14:paraId="27D8D8E3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E7" w14:textId="77777777" w:rsidTr="00005C64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7D8D8E5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ort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mirroring N -&gt; 1</w:t>
            </w:r>
          </w:p>
        </w:tc>
        <w:tc>
          <w:tcPr>
            <w:tcW w:w="2190" w:type="dxa"/>
            <w:shd w:val="clear" w:color="auto" w:fill="auto"/>
          </w:tcPr>
          <w:p w14:paraId="27D8D8E6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EA" w14:textId="77777777" w:rsidTr="00005C64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14:paraId="27D8D8E8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</w:t>
            </w:r>
            <w:r w:rsidRPr="00441B29">
              <w:rPr>
                <w:rFonts w:ascii="Calibri" w:hAnsi="Calibri"/>
                <w:color w:val="000000"/>
                <w:sz w:val="24"/>
              </w:rPr>
              <w:t xml:space="preserve">ort </w:t>
            </w:r>
            <w:r w:rsidR="00AE4546" w:rsidRPr="00441B29">
              <w:rPr>
                <w:rFonts w:ascii="Calibri" w:hAnsi="Calibri"/>
                <w:color w:val="000000"/>
                <w:sz w:val="24"/>
              </w:rPr>
              <w:t>mirroring ACL (mirroruje pouze definované toky)</w:t>
            </w:r>
          </w:p>
        </w:tc>
        <w:tc>
          <w:tcPr>
            <w:tcW w:w="2190" w:type="dxa"/>
            <w:shd w:val="clear" w:color="auto" w:fill="auto"/>
          </w:tcPr>
          <w:p w14:paraId="27D8D8E9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ED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EB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Vzdálený port mirroring (RSPAN)</w:t>
            </w:r>
          </w:p>
        </w:tc>
        <w:tc>
          <w:tcPr>
            <w:tcW w:w="2190" w:type="dxa"/>
            <w:shd w:val="clear" w:color="auto" w:fill="auto"/>
          </w:tcPr>
          <w:p w14:paraId="27D8D8EC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F0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EE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Syslog</w:t>
            </w:r>
          </w:p>
        </w:tc>
        <w:tc>
          <w:tcPr>
            <w:tcW w:w="2190" w:type="dxa"/>
            <w:shd w:val="clear" w:color="auto" w:fill="auto"/>
          </w:tcPr>
          <w:p w14:paraId="27D8D8EF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F3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F1" w14:textId="77777777" w:rsidR="00AE4546" w:rsidRPr="00005C64" w:rsidRDefault="00862B73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Měření zakončení a délky metalického kabelu (TDR)</w:t>
            </w:r>
          </w:p>
        </w:tc>
        <w:tc>
          <w:tcPr>
            <w:tcW w:w="2190" w:type="dxa"/>
            <w:shd w:val="clear" w:color="auto" w:fill="auto"/>
          </w:tcPr>
          <w:p w14:paraId="27D8D8F2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F6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F4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Uživatelsky modifikovatelná automatická reakce/obsluhy událostí při provozu přepínače (pomocí skriptů)</w:t>
            </w:r>
          </w:p>
        </w:tc>
        <w:tc>
          <w:tcPr>
            <w:tcW w:w="2190" w:type="dxa"/>
            <w:shd w:val="clear" w:color="auto" w:fill="auto"/>
          </w:tcPr>
          <w:p w14:paraId="27D8D8F5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  <w:tr w:rsidR="00AE4546" w:rsidRPr="00441B29" w14:paraId="27D8D8F9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F7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Přepínač obsahuje traceroute utilitu operující na linkové vrstvě (Layer 2 traceroute)</w:t>
            </w:r>
          </w:p>
        </w:tc>
        <w:tc>
          <w:tcPr>
            <w:tcW w:w="2190" w:type="dxa"/>
            <w:shd w:val="clear" w:color="auto" w:fill="auto"/>
          </w:tcPr>
          <w:p w14:paraId="27D8D8F8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8FC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FA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Přepínač si může automaticky zálohovat a obnovit firmware včetně konfigurace z nadřazeného směrovače nebo přepínače</w:t>
            </w:r>
          </w:p>
        </w:tc>
        <w:tc>
          <w:tcPr>
            <w:tcW w:w="2190" w:type="dxa"/>
            <w:shd w:val="clear" w:color="auto" w:fill="auto"/>
          </w:tcPr>
          <w:p w14:paraId="27D8D8FB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8FF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8FD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Automatická aplikace specifické konfigurace pro dané zařízení po detekci jeho připojení na portu</w:t>
            </w:r>
          </w:p>
        </w:tc>
        <w:tc>
          <w:tcPr>
            <w:tcW w:w="2190" w:type="dxa"/>
            <w:shd w:val="clear" w:color="auto" w:fill="auto"/>
          </w:tcPr>
          <w:p w14:paraId="27D8D8FE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902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900" w14:textId="77777777" w:rsidR="00AE4546" w:rsidRPr="00441B29" w:rsidRDefault="00AE4546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 w:rsidRPr="00441B29">
              <w:rPr>
                <w:rFonts w:ascii="Calibri" w:hAnsi="Calibri"/>
                <w:color w:val="000000"/>
                <w:sz w:val="24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190" w:type="dxa"/>
            <w:shd w:val="clear" w:color="auto" w:fill="auto"/>
          </w:tcPr>
          <w:p w14:paraId="27D8D901" w14:textId="77777777" w:rsidR="00AE4546" w:rsidRPr="00441B29" w:rsidRDefault="00005C64" w:rsidP="00005C64">
            <w:pPr>
              <w:spacing w:after="0" w:line="240" w:lineRule="auto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/>
                <w:color w:val="000000"/>
                <w:sz w:val="24"/>
              </w:rPr>
              <w:t>PODPORUJE</w:t>
            </w:r>
          </w:p>
        </w:tc>
      </w:tr>
      <w:tr w:rsidR="00AE4546" w:rsidRPr="00441B29" w14:paraId="27D8D905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903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Služby</w:t>
            </w:r>
          </w:p>
        </w:tc>
        <w:tc>
          <w:tcPr>
            <w:tcW w:w="2190" w:type="dxa"/>
            <w:shd w:val="clear" w:color="auto" w:fill="auto"/>
          </w:tcPr>
          <w:p w14:paraId="27D8D904" w14:textId="77777777" w:rsidR="00AE4546" w:rsidRPr="00441B29" w:rsidRDefault="00AE4546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B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4546" w:rsidRPr="00441B29" w14:paraId="27D8D908" w14:textId="77777777" w:rsidTr="00005C64">
        <w:trPr>
          <w:cantSplit/>
        </w:trPr>
        <w:tc>
          <w:tcPr>
            <w:tcW w:w="5609" w:type="dxa"/>
            <w:shd w:val="clear" w:color="auto" w:fill="auto"/>
          </w:tcPr>
          <w:p w14:paraId="27D8D906" w14:textId="77777777" w:rsidR="00AE4546" w:rsidRPr="00441B29" w:rsidRDefault="00862B73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B73">
              <w:rPr>
                <w:rFonts w:ascii="Calibri" w:hAnsi="Calibri"/>
                <w:color w:val="000000"/>
                <w:sz w:val="24"/>
              </w:rPr>
              <w:t>DHCP server</w:t>
            </w:r>
          </w:p>
        </w:tc>
        <w:tc>
          <w:tcPr>
            <w:tcW w:w="2190" w:type="dxa"/>
            <w:shd w:val="clear" w:color="auto" w:fill="auto"/>
          </w:tcPr>
          <w:p w14:paraId="27D8D907" w14:textId="77777777" w:rsidR="00AE4546" w:rsidRPr="00441B29" w:rsidRDefault="00005C64" w:rsidP="00005C6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PODPORUJE</w:t>
            </w:r>
          </w:p>
        </w:tc>
      </w:tr>
    </w:tbl>
    <w:p w14:paraId="27D8D909" w14:textId="77777777" w:rsidR="00AE4546" w:rsidRDefault="00AE4546" w:rsidP="00A21F5C"/>
    <w:p w14:paraId="27D8D90A" w14:textId="77777777" w:rsidR="00A21F5C" w:rsidRDefault="00A21F5C" w:rsidP="00A21F5C"/>
    <w:p w14:paraId="27D8D90B" w14:textId="77777777" w:rsidR="00AE4546" w:rsidRDefault="00AE4546" w:rsidP="00AE4546">
      <w:pPr>
        <w:pStyle w:val="Popisek-tabulka"/>
      </w:pPr>
      <w:bookmarkStart w:id="1" w:name="_Ref445812916"/>
      <w:r>
        <w:t xml:space="preserve">: </w:t>
      </w:r>
      <w:r w:rsidR="00CA0505">
        <w:t xml:space="preserve">Minimální </w:t>
      </w:r>
      <w:r>
        <w:t xml:space="preserve">požadavky </w:t>
      </w:r>
      <w:r w:rsidR="00CA0505">
        <w:t xml:space="preserve">na přístupové </w:t>
      </w:r>
      <w:r>
        <w:t>přepínače.</w:t>
      </w:r>
      <w:bookmarkEnd w:id="1"/>
    </w:p>
    <w:p w14:paraId="27D8D90C" w14:textId="77777777" w:rsidR="00441B29" w:rsidRDefault="00441B29" w:rsidP="00A21F5C"/>
    <w:p w14:paraId="27D8D90D" w14:textId="77777777" w:rsidR="00441B29" w:rsidRDefault="00441B29" w:rsidP="00A21F5C"/>
    <w:p w14:paraId="27D8D90E" w14:textId="77777777" w:rsidR="00441B29" w:rsidRDefault="00441B29" w:rsidP="00A21F5C"/>
    <w:p w14:paraId="27D8D90F" w14:textId="77777777" w:rsidR="00441B29" w:rsidRDefault="00441B29" w:rsidP="00A21F5C"/>
    <w:p w14:paraId="27D8D910" w14:textId="77777777" w:rsidR="00441B29" w:rsidRDefault="00441B29" w:rsidP="00A21F5C"/>
    <w:p w14:paraId="27D8D911" w14:textId="77777777" w:rsidR="00A21F5C" w:rsidRDefault="00A21F5C" w:rsidP="00A21F5C"/>
    <w:p w14:paraId="27D8D912" w14:textId="77777777" w:rsidR="00A21F5C" w:rsidRDefault="00A21F5C" w:rsidP="00A21F5C"/>
    <w:p w14:paraId="27D8D913" w14:textId="77777777" w:rsidR="00A21F5C" w:rsidRDefault="00A21F5C" w:rsidP="00A21F5C"/>
    <w:p w14:paraId="27D8D914" w14:textId="77777777" w:rsidR="00A21F5C" w:rsidRDefault="00A21F5C" w:rsidP="00A21F5C"/>
    <w:p w14:paraId="27D8D915" w14:textId="77777777" w:rsidR="00AF3F8D" w:rsidRDefault="00AF3F8D" w:rsidP="0086407F">
      <w:pPr>
        <w:pStyle w:val="Nadpis1"/>
        <w:ind w:left="0" w:hanging="851"/>
        <w:jc w:val="both"/>
      </w:pPr>
      <w:bookmarkStart w:id="2" w:name="_Toc297212293"/>
      <w:r w:rsidRPr="007A7FB4">
        <w:lastRenderedPageBreak/>
        <w:t>WiFi infrastruktur</w:t>
      </w:r>
      <w:bookmarkEnd w:id="2"/>
      <w:r w:rsidR="00441B29">
        <w:t>a</w:t>
      </w:r>
    </w:p>
    <w:p w14:paraId="27D8D916" w14:textId="77777777" w:rsidR="00AF3F8D" w:rsidRPr="007A7FB4" w:rsidRDefault="00916EFF" w:rsidP="0086407F">
      <w:pPr>
        <w:pStyle w:val="Nadpis2"/>
        <w:jc w:val="both"/>
      </w:pPr>
      <w:bookmarkStart w:id="3" w:name="_Toc297212294"/>
      <w:r>
        <w:t xml:space="preserve">Stávající </w:t>
      </w:r>
      <w:r w:rsidR="00CA0505">
        <w:t xml:space="preserve">topologie </w:t>
      </w:r>
      <w:r>
        <w:t>b</w:t>
      </w:r>
      <w:r w:rsidR="00AF3F8D" w:rsidRPr="007A7FB4">
        <w:t xml:space="preserve">ezdrátové </w:t>
      </w:r>
      <w:bookmarkEnd w:id="3"/>
      <w:r w:rsidR="00CA0505">
        <w:t>sítě</w:t>
      </w:r>
    </w:p>
    <w:p w14:paraId="27D8D917" w14:textId="77777777" w:rsidR="00B667DE" w:rsidRDefault="00AF3F8D" w:rsidP="0086407F">
      <w:pPr>
        <w:jc w:val="both"/>
      </w:pPr>
      <w:r w:rsidRPr="007A7FB4">
        <w:t>Jádro bezdrátové sítě Českého</w:t>
      </w:r>
      <w:r w:rsidR="006C3D03">
        <w:t xml:space="preserve"> rozhlasu tvoří dvojice </w:t>
      </w:r>
      <w:r w:rsidR="00B667DE">
        <w:t xml:space="preserve">Wireless LAN </w:t>
      </w:r>
      <w:r w:rsidR="006C3D03">
        <w:t>kontrolé</w:t>
      </w:r>
      <w:r w:rsidR="00B667DE">
        <w:t>rů (dále jen WLC). Jedná se o zařízení:</w:t>
      </w:r>
    </w:p>
    <w:p w14:paraId="27D8D918" w14:textId="77777777" w:rsidR="00B667DE" w:rsidRDefault="00B667DE" w:rsidP="0086407F">
      <w:pPr>
        <w:pStyle w:val="Odstavecseseznamem"/>
        <w:numPr>
          <w:ilvl w:val="0"/>
          <w:numId w:val="8"/>
        </w:numPr>
        <w:jc w:val="both"/>
      </w:pPr>
      <w:r>
        <w:t>WLC 4402 s licenci pro 50 access pointů</w:t>
      </w:r>
    </w:p>
    <w:p w14:paraId="27D8D919" w14:textId="77777777" w:rsidR="00B667DE" w:rsidRDefault="00B667DE" w:rsidP="0086407F">
      <w:pPr>
        <w:pStyle w:val="Odstavecseseznamem"/>
        <w:numPr>
          <w:ilvl w:val="0"/>
          <w:numId w:val="8"/>
        </w:numPr>
        <w:jc w:val="both"/>
      </w:pPr>
      <w:r>
        <w:t>WLC 5508 s licenci pro 100 access pointů</w:t>
      </w:r>
    </w:p>
    <w:p w14:paraId="27D8D91A" w14:textId="515FE17E" w:rsidR="00E81D07" w:rsidRDefault="002E60AB" w:rsidP="0086407F">
      <w:pPr>
        <w:spacing w:line="240" w:lineRule="auto"/>
        <w:jc w:val="both"/>
      </w:pPr>
      <w:r>
        <w:t xml:space="preserve">ČRo dále v rámci </w:t>
      </w:r>
      <w:r w:rsidR="00CA0505">
        <w:t xml:space="preserve">WiFi </w:t>
      </w:r>
      <w:r>
        <w:t>infrastruktury dále provozuje access pointy (AP) Cisco Aironet 1142N a</w:t>
      </w:r>
      <w:r w:rsidR="0086407F">
        <w:t> </w:t>
      </w:r>
      <w:r>
        <w:t xml:space="preserve">1131AG, přičemž Cisco Aironet 1131AG je nahrazován </w:t>
      </w:r>
      <w:r w:rsidR="00CA0505">
        <w:t xml:space="preserve">již </w:t>
      </w:r>
      <w:r>
        <w:t>zakoupenými AP Cisco Aironet 2702</w:t>
      </w:r>
      <w:r w:rsidR="00B05D94">
        <w:t>.</w:t>
      </w:r>
      <w:r w:rsidR="00E81D07">
        <w:t xml:space="preserve"> </w:t>
      </w:r>
    </w:p>
    <w:p w14:paraId="27D8D91B" w14:textId="77777777" w:rsidR="00AF3F8D" w:rsidRPr="007A7FB4" w:rsidRDefault="002E60AB" w:rsidP="0086407F">
      <w:pPr>
        <w:spacing w:line="240" w:lineRule="auto"/>
        <w:jc w:val="both"/>
      </w:pPr>
      <w:r>
        <w:t xml:space="preserve">Pro management sítě je používán </w:t>
      </w:r>
      <w:r w:rsidR="00CA0505">
        <w:t xml:space="preserve">nástroj </w:t>
      </w:r>
      <w:r>
        <w:t>Cisco Prime Infrastructure, který obsahuje 300 Life</w:t>
      </w:r>
      <w:r w:rsidR="00B05D94">
        <w:t>c</w:t>
      </w:r>
      <w:r>
        <w:t>ycle licencí.</w:t>
      </w:r>
    </w:p>
    <w:p w14:paraId="27D8D91C" w14:textId="77777777" w:rsidR="00AF3F8D" w:rsidRPr="007A7FB4" w:rsidRDefault="00AF3F8D" w:rsidP="0086407F">
      <w:pPr>
        <w:jc w:val="both"/>
      </w:pPr>
    </w:p>
    <w:p w14:paraId="27D8D91D" w14:textId="77777777" w:rsidR="00916EFF" w:rsidRDefault="00CA0505" w:rsidP="0086407F">
      <w:pPr>
        <w:pStyle w:val="Nadpis2"/>
        <w:jc w:val="both"/>
      </w:pPr>
      <w:r>
        <w:t>O</w:t>
      </w:r>
      <w:r w:rsidR="000B30BC">
        <w:t>bměn</w:t>
      </w:r>
      <w:r>
        <w:t>a</w:t>
      </w:r>
      <w:r w:rsidR="001909A0">
        <w:t xml:space="preserve"> </w:t>
      </w:r>
      <w:r>
        <w:t xml:space="preserve">WiFi </w:t>
      </w:r>
      <w:r w:rsidR="000B30BC">
        <w:t>infrastruktury</w:t>
      </w:r>
    </w:p>
    <w:p w14:paraId="27D8D91E" w14:textId="77777777" w:rsidR="00CA0505" w:rsidRDefault="00CA0505" w:rsidP="0086407F">
      <w:pPr>
        <w:jc w:val="both"/>
      </w:pPr>
      <w:r>
        <w:t>Zadavatel požaduje dodání dvou</w:t>
      </w:r>
      <w:r w:rsidR="00474EE6">
        <w:t xml:space="preserve"> centrálních </w:t>
      </w:r>
      <w:r w:rsidR="001D79FC">
        <w:t xml:space="preserve">Wireless LAN </w:t>
      </w:r>
      <w:r w:rsidR="00B05D94">
        <w:t>kontrolérů</w:t>
      </w:r>
      <w:r>
        <w:t>, které nahradí stávající jádro bezdrátové sítě.</w:t>
      </w:r>
    </w:p>
    <w:p w14:paraId="27D8D91F" w14:textId="6D8527C3" w:rsidR="00474EE6" w:rsidRPr="00474EE6" w:rsidRDefault="00474EE6" w:rsidP="0086407F">
      <w:pPr>
        <w:jc w:val="both"/>
      </w:pPr>
      <w:r w:rsidRPr="00474EE6">
        <w:t>Cen</w:t>
      </w:r>
      <w:r w:rsidR="008B1E22">
        <w:t>trální redundantní W</w:t>
      </w:r>
      <w:r w:rsidR="002E60AB">
        <w:t xml:space="preserve">ireless </w:t>
      </w:r>
      <w:r w:rsidR="008B1E22">
        <w:t xml:space="preserve">LAN </w:t>
      </w:r>
      <w:r w:rsidR="00B05D94">
        <w:t>kontrolé</w:t>
      </w:r>
      <w:r w:rsidR="00B05D94" w:rsidRPr="00474EE6">
        <w:t>r</w:t>
      </w:r>
      <w:r w:rsidR="00CA0505">
        <w:t>y</w:t>
      </w:r>
      <w:r w:rsidRPr="00474EE6">
        <w:t xml:space="preserve"> pro řízení WLAN přístupových bodů (WLAN AP) musí mít dostatečný výkon pro centrální přepínání všech klientů bezdrátové sítě</w:t>
      </w:r>
      <w:r w:rsidR="00E81D07">
        <w:t>,</w:t>
      </w:r>
      <w:r w:rsidR="0086407F">
        <w:t xml:space="preserve"> a to především ve </w:t>
      </w:r>
      <w:r w:rsidR="002E60AB">
        <w:t>vztahu k obsluze nových AP podporujících 802.11ac</w:t>
      </w:r>
      <w:r w:rsidR="001D79FC">
        <w:t xml:space="preserve">. Musí </w:t>
      </w:r>
      <w:r w:rsidRPr="00474EE6">
        <w:t>podporovat rychlý a bezpečný roaming těchto klientů mezi WLAN AP bez potřeby o</w:t>
      </w:r>
      <w:r w:rsidR="008B1E22">
        <w:t>pakované autentizace EAP/Radius a</w:t>
      </w:r>
      <w:r w:rsidR="0086407F">
        <w:t> </w:t>
      </w:r>
      <w:r w:rsidRPr="00474EE6">
        <w:t xml:space="preserve">integrovaný centrální radio-resource management včetně spolupráce RRM mezi </w:t>
      </w:r>
      <w:r w:rsidR="00B05D94" w:rsidRPr="00474EE6">
        <w:t>kontroléry</w:t>
      </w:r>
      <w:r w:rsidRPr="00474EE6">
        <w:t xml:space="preserve"> v clusteru.</w:t>
      </w:r>
    </w:p>
    <w:p w14:paraId="27D8D920" w14:textId="024D7F10" w:rsidR="00CA0505" w:rsidRDefault="008B1E22" w:rsidP="0086407F">
      <w:pPr>
        <w:jc w:val="both"/>
      </w:pPr>
      <w:r>
        <w:t xml:space="preserve">Centrální WLAN </w:t>
      </w:r>
      <w:r w:rsidR="00B05D94">
        <w:t>kontrolér</w:t>
      </w:r>
      <w:r w:rsidR="00CA0505">
        <w:t>y</w:t>
      </w:r>
      <w:r w:rsidR="00474EE6" w:rsidRPr="00474EE6">
        <w:t xml:space="preserve"> musí dále podporovat šifrován</w:t>
      </w:r>
      <w:r w:rsidR="0086407F">
        <w:t>í řídících rámců mezi WLAN AP a </w:t>
      </w:r>
      <w:r w:rsidR="00B05D94" w:rsidRPr="00474EE6">
        <w:t>kontrolérem</w:t>
      </w:r>
      <w:r w:rsidR="00474EE6" w:rsidRPr="00474EE6">
        <w:t xml:space="preserve"> a musí obsahovat</w:t>
      </w:r>
      <w:r w:rsidR="00E81D07">
        <w:t xml:space="preserve"> </w:t>
      </w:r>
      <w:r w:rsidR="00474EE6" w:rsidRPr="008B1E22">
        <w:rPr>
          <w:rFonts w:eastAsia="MS Mincho" w:cstheme="minorHAnsi"/>
          <w:lang w:eastAsia="ja-JP"/>
        </w:rPr>
        <w:t>Integrovaný IDS systém pro detekci útoků na bezdrátovou síť (wireless IDS). Požadována je také</w:t>
      </w:r>
      <w:r w:rsidR="00E81D07">
        <w:rPr>
          <w:rFonts w:eastAsia="MS Mincho" w:cstheme="minorHAnsi"/>
          <w:lang w:eastAsia="ja-JP"/>
        </w:rPr>
        <w:t xml:space="preserve"> </w:t>
      </w:r>
      <w:r w:rsidR="00474EE6" w:rsidRPr="00474EE6">
        <w:t>aplikační inspekce přenášeného provozu (DPI na 7. vrstvě ISO/OSI na základě aplikačních signatur)</w:t>
      </w:r>
      <w:r>
        <w:t>,</w:t>
      </w:r>
      <w:r w:rsidR="00474EE6" w:rsidRPr="00474EE6">
        <w:t xml:space="preserve"> včetně rozpoznání jednotlivých aplikací, grafické zobrazení stati</w:t>
      </w:r>
      <w:r>
        <w:t>stik a možnost řízení provozu p</w:t>
      </w:r>
      <w:r w:rsidR="00474EE6" w:rsidRPr="00474EE6">
        <w:t>r</w:t>
      </w:r>
      <w:r>
        <w:t>o</w:t>
      </w:r>
      <w:r w:rsidR="00474EE6" w:rsidRPr="00474EE6">
        <w:t xml:space="preserve"> rozpoznan</w:t>
      </w:r>
      <w:r w:rsidR="00B05D94">
        <w:t>é</w:t>
      </w:r>
      <w:r w:rsidR="00474EE6" w:rsidRPr="00474EE6">
        <w:t xml:space="preserve"> aplikace.</w:t>
      </w:r>
    </w:p>
    <w:p w14:paraId="27D8D921" w14:textId="77777777" w:rsidR="001D79FC" w:rsidRDefault="001D79FC" w:rsidP="0086407F">
      <w:pPr>
        <w:jc w:val="both"/>
      </w:pPr>
      <w:r>
        <w:t xml:space="preserve">Wireless LAN </w:t>
      </w:r>
      <w:r w:rsidR="00B05D94">
        <w:t>kontroléry</w:t>
      </w:r>
      <w:r>
        <w:t xml:space="preserve"> musí být</w:t>
      </w:r>
      <w:r w:rsidR="00CA2AEA">
        <w:t xml:space="preserve"> kompatibilní se stávají</w:t>
      </w:r>
      <w:r w:rsidR="00AE4546">
        <w:t xml:space="preserve">cími AP a musí obsahovat licence </w:t>
      </w:r>
      <w:r w:rsidR="00CA0505">
        <w:t xml:space="preserve">pro </w:t>
      </w:r>
      <w:r w:rsidR="00E81D07">
        <w:t xml:space="preserve">min. </w:t>
      </w:r>
      <w:r w:rsidR="00CA0505">
        <w:t xml:space="preserve">125 </w:t>
      </w:r>
      <w:r w:rsidR="00CA2AEA">
        <w:t>AP.</w:t>
      </w:r>
      <w:r w:rsidR="00CA0505">
        <w:t xml:space="preserve"> Minimální požadavky na jejich funkcionalitu jsou uvedené v tabulce níže.</w:t>
      </w:r>
    </w:p>
    <w:p w14:paraId="27D8D922" w14:textId="77777777" w:rsidR="001D79FC" w:rsidRDefault="001D79FC" w:rsidP="0086407F">
      <w:pPr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5"/>
        <w:gridCol w:w="2547"/>
      </w:tblGrid>
      <w:tr w:rsidR="001D79FC" w:rsidRPr="00CB2856" w14:paraId="27D8D925" w14:textId="77777777" w:rsidTr="001D79FC">
        <w:trPr>
          <w:cantSplit/>
          <w:tblHeader/>
        </w:trPr>
        <w:tc>
          <w:tcPr>
            <w:tcW w:w="6525" w:type="dxa"/>
            <w:shd w:val="clear" w:color="auto" w:fill="BFBFBF"/>
          </w:tcPr>
          <w:p w14:paraId="27D8D923" w14:textId="77777777" w:rsidR="001D79FC" w:rsidRPr="00CB2856" w:rsidRDefault="001D79FC" w:rsidP="00CA2C86">
            <w:pPr>
              <w:pStyle w:val="Bezmezer"/>
              <w:rPr>
                <w:b/>
                <w:sz w:val="20"/>
                <w:szCs w:val="20"/>
              </w:rPr>
            </w:pPr>
            <w:r w:rsidRPr="00EB6439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547" w:type="dxa"/>
            <w:shd w:val="clear" w:color="auto" w:fill="BFBFBF"/>
          </w:tcPr>
          <w:p w14:paraId="27D8D924" w14:textId="77777777" w:rsidR="001D79FC" w:rsidRPr="00CB2856" w:rsidRDefault="001D79FC" w:rsidP="00CA2C86">
            <w:pPr>
              <w:pStyle w:val="Bezmezer"/>
              <w:rPr>
                <w:b/>
                <w:sz w:val="20"/>
                <w:szCs w:val="20"/>
              </w:rPr>
            </w:pPr>
            <w:r w:rsidRPr="00EB6439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</w:tr>
      <w:tr w:rsidR="00CA2AEA" w:rsidRPr="00A26D55" w14:paraId="27D8D928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26" w14:textId="77777777" w:rsidR="00CA2AEA" w:rsidRPr="00A26D55" w:rsidRDefault="00B05D94" w:rsidP="00CA2AEA">
            <w:pPr>
              <w:pStyle w:val="Bezmez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26D55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Kontrolér</w:t>
            </w:r>
            <w:r w:rsidR="00CA2AEA" w:rsidRPr="00A26D55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 xml:space="preserve"> bezdrátové sítě – primární a redundantní zařízení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27" w14:textId="77777777" w:rsidR="00CA2AEA" w:rsidRPr="00A26D55" w:rsidRDefault="00CA2AEA" w:rsidP="00CA2AEA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A26D55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 xml:space="preserve">1 </w:t>
            </w:r>
            <w:r w:rsidRPr="00A26D55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val="en-US" w:eastAsia="zh-CN"/>
              </w:rPr>
              <w:t>+ 1</w:t>
            </w:r>
          </w:p>
        </w:tc>
      </w:tr>
      <w:tr w:rsidR="00CA0505" w:rsidRPr="00A26D55" w14:paraId="27D8D92B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29" w14:textId="77777777" w:rsidR="00CA050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Minimální počet podporovaných AP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2A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CA0505" w:rsidRPr="00A26D55" w14:paraId="27D8D92E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2C" w14:textId="77777777" w:rsidR="00CA0505" w:rsidRDefault="00CA0505" w:rsidP="00CA0505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ožností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licenčního rozšíření</w:t>
            </w:r>
            <w:r w:rsidR="00E81D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 1000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 registrovaných AP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2D" w14:textId="77777777" w:rsidR="00CA0505" w:rsidRDefault="00CA0505" w:rsidP="00CA2AE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31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2F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Minimální počet 10G SFP portů per kontrolér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30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2</w:t>
            </w:r>
          </w:p>
        </w:tc>
      </w:tr>
      <w:tr w:rsidR="00CA0505" w:rsidRPr="00A26D55" w14:paraId="27D8D934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32" w14:textId="77777777" w:rsidR="00CA050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Redundantní napájecí zdroj součástí dodávky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33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</w:tr>
      <w:tr w:rsidR="00CA0505" w:rsidRPr="004D45F4" w14:paraId="27D8D937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35" w14:textId="77777777" w:rsidR="00CA050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Minimální propustnost pro data Gb/s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36" w14:textId="77777777" w:rsidR="00CA0505" w:rsidRPr="004D45F4" w:rsidRDefault="00CA0505" w:rsidP="00CA2AEA">
            <w:pPr>
              <w:pStyle w:val="Bezmez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 Gb</w:t>
            </w:r>
            <w:r>
              <w:rPr>
                <w:sz w:val="20"/>
                <w:szCs w:val="20"/>
                <w:lang w:val="en-US"/>
              </w:rPr>
              <w:t>/s</w:t>
            </w:r>
          </w:p>
        </w:tc>
      </w:tr>
      <w:tr w:rsidR="00CA0505" w:rsidRPr="00A26D55" w14:paraId="27D8D93A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38" w14:textId="77777777" w:rsidR="00CA0505" w:rsidRPr="00151759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Automatizované řešení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rychlého 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roamingu uživatelů v rámci AP na jednom kontrolér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 i mezi 2 a více kontroléry, L2/L3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IPv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4/IPv6</w:t>
            </w:r>
          </w:p>
        </w:tc>
        <w:tc>
          <w:tcPr>
            <w:tcW w:w="2547" w:type="dxa"/>
            <w:shd w:val="clear" w:color="auto" w:fill="auto"/>
          </w:tcPr>
          <w:p w14:paraId="27D8D939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3D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3B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možnosti lokálního bridgování uživatelských dat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per SSID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 přímo na příslušném AP, platí pro IPv4 i IPv6</w:t>
            </w:r>
          </w:p>
        </w:tc>
        <w:tc>
          <w:tcPr>
            <w:tcW w:w="2547" w:type="dxa"/>
            <w:shd w:val="clear" w:color="auto" w:fill="auto"/>
          </w:tcPr>
          <w:p w14:paraId="27D8D93C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0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3E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Integrované řešení návštěvnického přístupu s možností webové autentizace (včetně nativních IPv</w:t>
            </w:r>
            <w:r w:rsidRPr="00A26D5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 klientů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), bezpečné oddělení od zaměstnaneckého provozu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funkční i v módu lokálního bridgování uživatelských dat přímo na AP </w:t>
            </w:r>
          </w:p>
        </w:tc>
        <w:tc>
          <w:tcPr>
            <w:tcW w:w="2547" w:type="dxa"/>
            <w:shd w:val="clear" w:color="auto" w:fill="auto"/>
          </w:tcPr>
          <w:p w14:paraId="27D8D93F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3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41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Integrovaná správa návštěvnických účtů s možností definice jejich platnosti </w:t>
            </w:r>
          </w:p>
        </w:tc>
        <w:tc>
          <w:tcPr>
            <w:tcW w:w="2547" w:type="dxa"/>
            <w:shd w:val="clear" w:color="auto" w:fill="auto"/>
          </w:tcPr>
          <w:p w14:paraId="27D8D942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6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44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Podpora možnosti tunelování uživatelských dat z AP až na kontrolér, </w:t>
            </w:r>
            <w:r w:rsidRPr="00E8470A">
              <w:rPr>
                <w:rFonts w:asciiTheme="minorHAnsi" w:hAnsiTheme="minorHAnsi" w:cstheme="minorHAnsi"/>
                <w:sz w:val="20"/>
                <w:szCs w:val="20"/>
              </w:rPr>
              <w:t>možnost šifrování těchto uživatelských dat</w:t>
            </w:r>
          </w:p>
        </w:tc>
        <w:tc>
          <w:tcPr>
            <w:tcW w:w="2547" w:type="dxa"/>
            <w:shd w:val="clear" w:color="auto" w:fill="auto"/>
          </w:tcPr>
          <w:p w14:paraId="27D8D945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9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47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802.11e/WMM</w:t>
            </w:r>
          </w:p>
        </w:tc>
        <w:tc>
          <w:tcPr>
            <w:tcW w:w="2547" w:type="dxa"/>
            <w:shd w:val="clear" w:color="auto" w:fill="auto"/>
          </w:tcPr>
          <w:p w14:paraId="27D8D948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C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4A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Diferenciace úrovní QoS pro různé služby a skupiny uživatelů (zaměstnance a návštěvníky)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možnost obousměrného omezení propustnosti per klient</w:t>
            </w:r>
          </w:p>
        </w:tc>
        <w:tc>
          <w:tcPr>
            <w:tcW w:w="2547" w:type="dxa"/>
            <w:shd w:val="clear" w:color="auto" w:fill="auto"/>
          </w:tcPr>
          <w:p w14:paraId="27D8D94B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4F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4D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F371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Možnost striktní alokace vysílacího času (v procentech) per SSID,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podpora funkce </w:t>
            </w:r>
            <w:r w:rsidRPr="001F3714">
              <w:rPr>
                <w:rFonts w:asciiTheme="minorHAnsi" w:hAnsiTheme="minorHAnsi" w:cstheme="minorHAnsi"/>
                <w:sz w:val="20"/>
                <w:szCs w:val="20"/>
              </w:rPr>
              <w:t>spravedlivé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ho</w:t>
            </w:r>
            <w:r w:rsidRPr="001F3714">
              <w:rPr>
                <w:rFonts w:asciiTheme="minorHAnsi" w:hAnsiTheme="minorHAnsi" w:cstheme="minorHAnsi"/>
                <w:sz w:val="20"/>
                <w:szCs w:val="20"/>
              </w:rPr>
              <w:t xml:space="preserve"> rozdělení vysílacího času mezi klienty</w:t>
            </w:r>
          </w:p>
        </w:tc>
        <w:tc>
          <w:tcPr>
            <w:tcW w:w="2547" w:type="dxa"/>
            <w:shd w:val="clear" w:color="auto" w:fill="auto"/>
          </w:tcPr>
          <w:p w14:paraId="27D8D94E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52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50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Mechanismy řízení přístupu (Call Admission Control) pro h</w:t>
            </w:r>
            <w:r w:rsidR="00E81D07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asový i video provoz. Konfigurovatelné parametry max. zátěže a šířky pásma.</w:t>
            </w:r>
          </w:p>
        </w:tc>
        <w:tc>
          <w:tcPr>
            <w:tcW w:w="2547" w:type="dxa"/>
            <w:shd w:val="clear" w:color="auto" w:fill="auto"/>
          </w:tcPr>
          <w:p w14:paraId="27D8D951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B35837" w14:paraId="27D8D955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53" w14:textId="77777777" w:rsidR="00CA0505" w:rsidRPr="001B60BA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1B60BA">
              <w:rPr>
                <w:rFonts w:asciiTheme="minorHAnsi" w:hAnsiTheme="minorHAnsi" w:cstheme="minorHAnsi"/>
                <w:sz w:val="20"/>
                <w:szCs w:val="20"/>
              </w:rPr>
              <w:t>Podpora Video-streamingu se spolehlivým multicastem</w:t>
            </w:r>
          </w:p>
        </w:tc>
        <w:tc>
          <w:tcPr>
            <w:tcW w:w="2547" w:type="dxa"/>
            <w:shd w:val="clear" w:color="auto" w:fill="auto"/>
          </w:tcPr>
          <w:p w14:paraId="27D8D954" w14:textId="77777777" w:rsidR="00CA0505" w:rsidRPr="00B35837" w:rsidRDefault="00CA0505" w:rsidP="00CA2AEA">
            <w:pPr>
              <w:pStyle w:val="Bezmezer"/>
              <w:rPr>
                <w:sz w:val="20"/>
                <w:szCs w:val="20"/>
              </w:rPr>
            </w:pPr>
            <w:r w:rsidRPr="00BE45DF">
              <w:rPr>
                <w:sz w:val="20"/>
                <w:szCs w:val="20"/>
              </w:rPr>
              <w:t>PODPORUJE</w:t>
            </w:r>
          </w:p>
        </w:tc>
      </w:tr>
      <w:tr w:rsidR="00CA0505" w:rsidRPr="000A0170" w14:paraId="27D8D958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56" w14:textId="77777777" w:rsidR="00CA0505" w:rsidRPr="000A0170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Optimalizace multicast provozu v bezdrátové síti (IGMP snooping)</w:t>
            </w:r>
          </w:p>
        </w:tc>
        <w:tc>
          <w:tcPr>
            <w:tcW w:w="2547" w:type="dxa"/>
            <w:shd w:val="clear" w:color="auto" w:fill="auto"/>
          </w:tcPr>
          <w:p w14:paraId="27D8D957" w14:textId="77777777" w:rsidR="00CA0505" w:rsidRPr="000A0170" w:rsidRDefault="00CA0505" w:rsidP="00CA2AEA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5B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59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Aplikační inspekce přenášeného provozu (DPI na 7. vrstvě ISO/OSI na základě aplikačních signatur) umožňující rozpoznání jednotlivých aplikací, grafické zobrazení statistik a možnost řízení provozu per rozpoznaná aplikace</w:t>
            </w:r>
          </w:p>
        </w:tc>
        <w:tc>
          <w:tcPr>
            <w:tcW w:w="2547" w:type="dxa"/>
            <w:shd w:val="clear" w:color="auto" w:fill="auto"/>
          </w:tcPr>
          <w:p w14:paraId="27D8D95A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5E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5C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Lokální profilování zařízení – per uživatel a per zařízení</w:t>
            </w:r>
          </w:p>
        </w:tc>
        <w:tc>
          <w:tcPr>
            <w:tcW w:w="2547" w:type="dxa"/>
            <w:shd w:val="clear" w:color="auto" w:fill="auto"/>
          </w:tcPr>
          <w:p w14:paraId="27D8D95D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61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5F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802.11i, respektive jeho implementací WPA a WPA2 včetně enterprise variant autentizace/šifrování</w:t>
            </w:r>
          </w:p>
        </w:tc>
        <w:tc>
          <w:tcPr>
            <w:tcW w:w="2547" w:type="dxa"/>
            <w:shd w:val="clear" w:color="auto" w:fill="auto"/>
          </w:tcPr>
          <w:p w14:paraId="27D8D960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64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62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802.1x/EAP autentizace: PEAP, EAP-FAST, EAP-TLS, ...</w:t>
            </w:r>
          </w:p>
        </w:tc>
        <w:tc>
          <w:tcPr>
            <w:tcW w:w="2547" w:type="dxa"/>
            <w:shd w:val="clear" w:color="auto" w:fill="auto"/>
          </w:tcPr>
          <w:p w14:paraId="27D8D963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67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65" w14:textId="77777777" w:rsidR="00CA0505" w:rsidRPr="0090406A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Možnost autentizace nových klientů k AP v módu lokálního bridgování dat pomocí 802.1x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/EAP i v případě výpadku centrálního kontroléru</w:t>
            </w:r>
          </w:p>
        </w:tc>
        <w:tc>
          <w:tcPr>
            <w:tcW w:w="2547" w:type="dxa"/>
            <w:shd w:val="clear" w:color="auto" w:fill="auto"/>
          </w:tcPr>
          <w:p w14:paraId="27D8D966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6A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68" w14:textId="77777777" w:rsidR="00CA0505" w:rsidRPr="00A26D55" w:rsidRDefault="00CA0505" w:rsidP="00CA2AEA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 w:bidi="mr-IN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Integrovaný IDS systém pro detekci útoků na bezdrátovou síť (wireless IDS)</w:t>
            </w:r>
          </w:p>
        </w:tc>
        <w:tc>
          <w:tcPr>
            <w:tcW w:w="2547" w:type="dxa"/>
            <w:shd w:val="clear" w:color="auto" w:fill="auto"/>
          </w:tcPr>
          <w:p w14:paraId="27D8D969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6D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6B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Detekce cizích AP (Rogue AP) a klientů v AdHoc režimu</w:t>
            </w:r>
          </w:p>
        </w:tc>
        <w:tc>
          <w:tcPr>
            <w:tcW w:w="2547" w:type="dxa"/>
            <w:shd w:val="clear" w:color="auto" w:fill="auto"/>
          </w:tcPr>
          <w:p w14:paraId="27D8D96C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0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6E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Možnost vynuceného odpojení klientů od cizích AP</w:t>
            </w:r>
          </w:p>
        </w:tc>
        <w:tc>
          <w:tcPr>
            <w:tcW w:w="2547" w:type="dxa"/>
            <w:shd w:val="clear" w:color="auto" w:fill="auto"/>
          </w:tcPr>
          <w:p w14:paraId="27D8D96F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3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71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Možnost omezit počet klientů per SSID</w:t>
            </w:r>
          </w:p>
        </w:tc>
        <w:tc>
          <w:tcPr>
            <w:tcW w:w="2547" w:type="dxa"/>
            <w:shd w:val="clear" w:color="auto" w:fill="auto"/>
          </w:tcPr>
          <w:p w14:paraId="27D8D972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6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74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Podpora standardu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„802.11w“  pro ochranu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 řídících rámců na AP a klientovi</w:t>
            </w:r>
          </w:p>
        </w:tc>
        <w:tc>
          <w:tcPr>
            <w:tcW w:w="2547" w:type="dxa"/>
            <w:shd w:val="clear" w:color="auto" w:fill="auto"/>
          </w:tcPr>
          <w:p w14:paraId="27D8D975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9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77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standardu „802.11u“ pro výběr SSID a autentizaci klienta</w:t>
            </w:r>
          </w:p>
        </w:tc>
        <w:tc>
          <w:tcPr>
            <w:tcW w:w="2547" w:type="dxa"/>
            <w:shd w:val="clear" w:color="auto" w:fill="auto"/>
            <w:vAlign w:val="bottom"/>
          </w:tcPr>
          <w:p w14:paraId="27D8D978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C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7A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standardu „802.11k“ pro optimalizaci roamingu</w:t>
            </w:r>
          </w:p>
        </w:tc>
        <w:tc>
          <w:tcPr>
            <w:tcW w:w="2547" w:type="dxa"/>
            <w:shd w:val="clear" w:color="auto" w:fill="auto"/>
          </w:tcPr>
          <w:p w14:paraId="27D8D97B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7F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7D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standardu  „802.11r“ pro rychlý roaming klientů mezi AP</w:t>
            </w:r>
          </w:p>
        </w:tc>
        <w:tc>
          <w:tcPr>
            <w:tcW w:w="2547" w:type="dxa"/>
            <w:shd w:val="clear" w:color="auto" w:fill="auto"/>
          </w:tcPr>
          <w:p w14:paraId="27D8D97E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82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80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standardu „802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.11v“ pro optimalizaci připojení klienta</w:t>
            </w:r>
          </w:p>
        </w:tc>
        <w:tc>
          <w:tcPr>
            <w:tcW w:w="2547" w:type="dxa"/>
            <w:shd w:val="clear" w:color="auto" w:fill="auto"/>
          </w:tcPr>
          <w:p w14:paraId="27D8D981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85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83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Automatizovaná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centrální 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správa frekvenčního pásma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spolupráce mezi kontroléry v clusteru</w:t>
            </w:r>
          </w:p>
        </w:tc>
        <w:tc>
          <w:tcPr>
            <w:tcW w:w="2547" w:type="dxa"/>
            <w:shd w:val="clear" w:color="auto" w:fill="auto"/>
          </w:tcPr>
          <w:p w14:paraId="27D8D984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88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86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Monitoring rádiového spektra vč. 20/40/80 MHz kanálů</w:t>
            </w:r>
          </w:p>
        </w:tc>
        <w:tc>
          <w:tcPr>
            <w:tcW w:w="2547" w:type="dxa"/>
            <w:shd w:val="clear" w:color="auto" w:fill="auto"/>
          </w:tcPr>
          <w:p w14:paraId="27D8D987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8B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89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Automatické zvýšení vysílacího výkonu okolních AP při výpadku AP („self healing“)</w:t>
            </w:r>
          </w:p>
        </w:tc>
        <w:tc>
          <w:tcPr>
            <w:tcW w:w="2547" w:type="dxa"/>
            <w:shd w:val="clear" w:color="auto" w:fill="auto"/>
          </w:tcPr>
          <w:p w14:paraId="27D8D98A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8E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8C" w14:textId="77777777" w:rsidR="00CA0505" w:rsidRPr="00A26D55" w:rsidRDefault="00CA0505" w:rsidP="00CA2AEA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 w:bidi="mr-IN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Automatické přizpůsobení se bezdrátové sítě na základě indexu kvality radiového signálu</w:t>
            </w:r>
          </w:p>
        </w:tc>
        <w:tc>
          <w:tcPr>
            <w:tcW w:w="2547" w:type="dxa"/>
            <w:shd w:val="clear" w:color="auto" w:fill="auto"/>
          </w:tcPr>
          <w:p w14:paraId="27D8D98D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91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8F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bCs/>
                <w:sz w:val="20"/>
                <w:szCs w:val="20"/>
              </w:rPr>
              <w:t>Vyhodnocování kvality signálu bezdrátové sítě v reálném čase a grafické vyobrazení</w:t>
            </w:r>
          </w:p>
        </w:tc>
        <w:tc>
          <w:tcPr>
            <w:tcW w:w="2547" w:type="dxa"/>
            <w:shd w:val="clear" w:color="auto" w:fill="auto"/>
          </w:tcPr>
          <w:p w14:paraId="27D8D990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94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92" w14:textId="77777777" w:rsidR="00CA0505" w:rsidRPr="00A26D55" w:rsidRDefault="00CA0505" w:rsidP="00CA2AEA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A26D5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Možnost detekce rušivých signálů (interference) a identifikace zdrojů interference na základě signatur </w:t>
            </w:r>
          </w:p>
        </w:tc>
        <w:tc>
          <w:tcPr>
            <w:tcW w:w="2547" w:type="dxa"/>
            <w:shd w:val="clear" w:color="auto" w:fill="auto"/>
          </w:tcPr>
          <w:p w14:paraId="27D8D993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97" w14:textId="77777777" w:rsidTr="001D79FC">
        <w:trPr>
          <w:cantSplit/>
        </w:trPr>
        <w:tc>
          <w:tcPr>
            <w:tcW w:w="6525" w:type="dxa"/>
            <w:shd w:val="clear" w:color="auto" w:fill="FFFFFF" w:themeFill="background1"/>
            <w:vAlign w:val="bottom"/>
          </w:tcPr>
          <w:p w14:paraId="27D8D995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bCs/>
                <w:sz w:val="20"/>
                <w:szCs w:val="20"/>
              </w:rPr>
              <w:t>Současná funkčnost AP pro přenos dat, detekci bezpečnostních incidentů a analýzu spektra</w:t>
            </w:r>
          </w:p>
        </w:tc>
        <w:tc>
          <w:tcPr>
            <w:tcW w:w="2547" w:type="dxa"/>
            <w:shd w:val="clear" w:color="auto" w:fill="FFFFFF" w:themeFill="background1"/>
          </w:tcPr>
          <w:p w14:paraId="27D8D996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9A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98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bCs/>
                <w:sz w:val="20"/>
                <w:szCs w:val="20"/>
              </w:rPr>
              <w:t>Troubleshooting radiového signálu a automatické řešení problému rušivého signálu</w:t>
            </w:r>
          </w:p>
        </w:tc>
        <w:tc>
          <w:tcPr>
            <w:tcW w:w="2547" w:type="dxa"/>
            <w:shd w:val="clear" w:color="auto" w:fill="auto"/>
          </w:tcPr>
          <w:p w14:paraId="27D8D999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9D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9B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Možnost členění AP do skupin</w:t>
            </w:r>
          </w:p>
        </w:tc>
        <w:tc>
          <w:tcPr>
            <w:tcW w:w="2547" w:type="dxa"/>
            <w:shd w:val="clear" w:color="auto" w:fill="auto"/>
          </w:tcPr>
          <w:p w14:paraId="27D8D99C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0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9E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Konfigurace AP podle příslušnosti do skupiny</w:t>
            </w:r>
          </w:p>
        </w:tc>
        <w:tc>
          <w:tcPr>
            <w:tcW w:w="2547" w:type="dxa"/>
            <w:shd w:val="clear" w:color="auto" w:fill="auto"/>
          </w:tcPr>
          <w:p w14:paraId="27D8D99F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3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A1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Možnost vytváření rádiových profilů (nastavení kanálů, rychlostí)</w:t>
            </w:r>
          </w:p>
        </w:tc>
        <w:tc>
          <w:tcPr>
            <w:tcW w:w="2547" w:type="dxa"/>
            <w:shd w:val="clear" w:color="auto" w:fill="auto"/>
          </w:tcPr>
          <w:p w14:paraId="27D8D9A2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6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A4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Nastavení různého rádiového profilu pro různé skupiny AP</w:t>
            </w:r>
          </w:p>
        </w:tc>
        <w:tc>
          <w:tcPr>
            <w:tcW w:w="2547" w:type="dxa"/>
            <w:shd w:val="clear" w:color="auto" w:fill="auto"/>
          </w:tcPr>
          <w:p w14:paraId="27D8D9A5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9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A7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bCs/>
                <w:sz w:val="20"/>
                <w:szCs w:val="20"/>
              </w:rPr>
              <w:t>Šifrovaná řídící komunikace AP-kontrolér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pro IPv4 i IPv6</w:t>
            </w:r>
          </w:p>
        </w:tc>
        <w:tc>
          <w:tcPr>
            <w:tcW w:w="2547" w:type="dxa"/>
            <w:shd w:val="clear" w:color="auto" w:fill="auto"/>
          </w:tcPr>
          <w:p w14:paraId="27D8D9A8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C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AA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Rychl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á detekce selhání primárního 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kontrolér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ů (pod 1 sekundu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7D8D9AB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AF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AD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Možnost redundance na úrovni kontrolérů a jejich portů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7D8D9AE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B2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B0" w14:textId="77777777" w:rsidR="00CA0505" w:rsidRPr="00261781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Výpadek aktivního kontrolér</w:t>
            </w:r>
            <w:r w:rsidR="009220D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 xml:space="preserve"> v redundantním páru nemá žádný dopad na provoz již připojených klientů</w:t>
            </w:r>
            <w:r w:rsidR="009220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(tj.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bez potřeby reautentizace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27D8D9B1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B5" w14:textId="77777777" w:rsidTr="001D79FC">
        <w:trPr>
          <w:cantSplit/>
        </w:trPr>
        <w:tc>
          <w:tcPr>
            <w:tcW w:w="6525" w:type="dxa"/>
            <w:shd w:val="clear" w:color="auto" w:fill="auto"/>
            <w:vAlign w:val="bottom"/>
          </w:tcPr>
          <w:p w14:paraId="27D8D9B3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Centrální administrace správců s granularitou přístupových práv</w:t>
            </w:r>
          </w:p>
        </w:tc>
        <w:tc>
          <w:tcPr>
            <w:tcW w:w="2547" w:type="dxa"/>
            <w:shd w:val="clear" w:color="auto" w:fill="auto"/>
          </w:tcPr>
          <w:p w14:paraId="27D8D9B4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  <w:tr w:rsidR="00CA0505" w:rsidRPr="00A26D55" w14:paraId="27D8D9B8" w14:textId="77777777" w:rsidTr="001D79FC">
        <w:trPr>
          <w:cantSplit/>
        </w:trPr>
        <w:tc>
          <w:tcPr>
            <w:tcW w:w="6525" w:type="dxa"/>
            <w:shd w:val="clear" w:color="auto" w:fill="auto"/>
            <w:vAlign w:val="center"/>
          </w:tcPr>
          <w:p w14:paraId="27D8D9B6" w14:textId="77777777" w:rsidR="00CA0505" w:rsidRPr="00A26D55" w:rsidRDefault="00CA0505" w:rsidP="00CA2AEA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26D55">
              <w:rPr>
                <w:rFonts w:asciiTheme="minorHAnsi" w:hAnsiTheme="minorHAnsi" w:cstheme="minorHAnsi"/>
                <w:sz w:val="20"/>
                <w:szCs w:val="20"/>
              </w:rPr>
              <w:t>Podpora správy přes serial CLI nebo přes IPv4 a IPv6 pomocí SSH/telnet, http a https web GUI, SNMP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aplikace pro dohled pro Android a Apple mobilní platformy</w:t>
            </w:r>
          </w:p>
        </w:tc>
        <w:tc>
          <w:tcPr>
            <w:tcW w:w="2547" w:type="dxa"/>
            <w:shd w:val="clear" w:color="auto" w:fill="auto"/>
          </w:tcPr>
          <w:p w14:paraId="27D8D9B7" w14:textId="77777777" w:rsidR="00CA0505" w:rsidRPr="00A26D55" w:rsidRDefault="00CA0505" w:rsidP="00CA2AEA">
            <w:pPr>
              <w:pStyle w:val="Bezmezer"/>
              <w:rPr>
                <w:sz w:val="20"/>
                <w:szCs w:val="20"/>
              </w:rPr>
            </w:pPr>
            <w:r w:rsidRPr="00A26D55">
              <w:rPr>
                <w:sz w:val="20"/>
                <w:szCs w:val="20"/>
              </w:rPr>
              <w:t>PODPORUJE</w:t>
            </w:r>
          </w:p>
        </w:tc>
      </w:tr>
    </w:tbl>
    <w:p w14:paraId="27D8D9B9" w14:textId="77777777" w:rsidR="00AE4546" w:rsidRDefault="00AE4546" w:rsidP="00AE4546">
      <w:pPr>
        <w:pStyle w:val="Popisek-tabulka"/>
      </w:pPr>
      <w:r>
        <w:t>: minimální požadavky - WLC</w:t>
      </w:r>
    </w:p>
    <w:p w14:paraId="27D8D9BA" w14:textId="77777777" w:rsidR="00AE4546" w:rsidRDefault="00AE4546" w:rsidP="00AE4546">
      <w:pPr>
        <w:pStyle w:val="Nadpis2"/>
        <w:numPr>
          <w:ilvl w:val="0"/>
          <w:numId w:val="0"/>
        </w:numPr>
      </w:pPr>
    </w:p>
    <w:p w14:paraId="27D8D9BB" w14:textId="77777777" w:rsidR="001D79FC" w:rsidRDefault="0038786C" w:rsidP="0086407F">
      <w:pPr>
        <w:pStyle w:val="Nadpis2"/>
        <w:jc w:val="both"/>
      </w:pPr>
      <w:r>
        <w:t xml:space="preserve">Rozšíření nástroje </w:t>
      </w:r>
      <w:r w:rsidR="00A26F96">
        <w:t>Cisco Prime Infrastructure</w:t>
      </w:r>
    </w:p>
    <w:p w14:paraId="27D8D9BC" w14:textId="77777777" w:rsidR="0038786C" w:rsidRDefault="00C64FD1" w:rsidP="0086407F">
      <w:pPr>
        <w:jc w:val="both"/>
      </w:pPr>
      <w:r>
        <w:t xml:space="preserve">Pro účely single point of management a správu wired a wireless sítě je v ČRo používán nástroj Cisco Prime </w:t>
      </w:r>
      <w:r w:rsidR="009220D8">
        <w:t>I</w:t>
      </w:r>
      <w:r>
        <w:t>nfrastructure. Současná používan</w:t>
      </w:r>
      <w:r w:rsidR="009220D8">
        <w:t>á</w:t>
      </w:r>
      <w:r>
        <w:t xml:space="preserve"> verze software je </w:t>
      </w:r>
      <w:r w:rsidR="00B34290">
        <w:t>2.1</w:t>
      </w:r>
      <w:r>
        <w:t>.</w:t>
      </w:r>
    </w:p>
    <w:p w14:paraId="27D8D9BD" w14:textId="77777777" w:rsidR="0038786C" w:rsidRDefault="001D79FC" w:rsidP="0086407F">
      <w:pPr>
        <w:jc w:val="both"/>
      </w:pPr>
      <w:r>
        <w:t>V souvislosti s</w:t>
      </w:r>
      <w:r w:rsidR="00B847DE">
        <w:t xml:space="preserve"> modernizací a rozšířením </w:t>
      </w:r>
      <w:r>
        <w:t>W</w:t>
      </w:r>
      <w:r w:rsidR="00CA0505">
        <w:t>iF</w:t>
      </w:r>
      <w:r>
        <w:t xml:space="preserve">i infrastruktury </w:t>
      </w:r>
      <w:r w:rsidR="0038786C">
        <w:t xml:space="preserve">požaduje </w:t>
      </w:r>
      <w:r w:rsidR="009220D8">
        <w:t>Z</w:t>
      </w:r>
      <w:r w:rsidR="0038786C">
        <w:t>adavatel</w:t>
      </w:r>
      <w:r w:rsidR="001909A0">
        <w:t xml:space="preserve"> </w:t>
      </w:r>
      <w:r w:rsidR="0038786C">
        <w:t>upgrade nástroje na verzi 3.1.</w:t>
      </w:r>
    </w:p>
    <w:p w14:paraId="27D8D9BE" w14:textId="77777777" w:rsidR="00E90167" w:rsidRDefault="0038786C" w:rsidP="0086407F">
      <w:pPr>
        <w:jc w:val="both"/>
      </w:pPr>
      <w:r>
        <w:t xml:space="preserve">Zadavatel dále požaduje </w:t>
      </w:r>
      <w:r w:rsidR="00B847DE">
        <w:t xml:space="preserve">rozšíření nástroje Cisco Prime </w:t>
      </w:r>
      <w:r w:rsidR="009220D8">
        <w:t>I</w:t>
      </w:r>
      <w:r w:rsidR="00B847DE">
        <w:t>nfrastructure o modul Assurance, který zabezpečí end-to-end aplikační visibilitu a kontrolu služeb.</w:t>
      </w:r>
    </w:p>
    <w:p w14:paraId="27D8D9BF" w14:textId="77777777" w:rsidR="001D79FC" w:rsidRDefault="001D79FC" w:rsidP="000B30BC"/>
    <w:p w14:paraId="27D8D9C0" w14:textId="77777777" w:rsidR="00474EE6" w:rsidRDefault="00474EE6" w:rsidP="000B30BC"/>
    <w:p w14:paraId="27D8D9C1" w14:textId="77777777" w:rsidR="00474EE6" w:rsidRPr="000B30BC" w:rsidRDefault="00474EE6" w:rsidP="000B30BC"/>
    <w:p w14:paraId="27D8D9C2" w14:textId="77777777" w:rsidR="007B1FB9" w:rsidRDefault="0038786C" w:rsidP="0086407F">
      <w:pPr>
        <w:pStyle w:val="Nadpis1"/>
        <w:ind w:left="0" w:hanging="851"/>
        <w:jc w:val="both"/>
      </w:pPr>
      <w:r>
        <w:lastRenderedPageBreak/>
        <w:t>C</w:t>
      </w:r>
      <w:r w:rsidR="00474EE6">
        <w:t>isco Identity Service Engine</w:t>
      </w:r>
    </w:p>
    <w:p w14:paraId="27D8D9C3" w14:textId="77777777" w:rsidR="00655594" w:rsidRDefault="0038786C" w:rsidP="0086407F">
      <w:pPr>
        <w:pStyle w:val="Nadpis2"/>
        <w:ind w:left="0" w:hanging="851"/>
        <w:jc w:val="both"/>
      </w:pPr>
      <w:r>
        <w:t>Stávající topologie autentizačních autorit</w:t>
      </w:r>
    </w:p>
    <w:p w14:paraId="27D8D9C4" w14:textId="77777777" w:rsidR="00474EE6" w:rsidRPr="007A7FB4" w:rsidRDefault="00474EE6" w:rsidP="0086407F">
      <w:pPr>
        <w:jc w:val="both"/>
      </w:pPr>
      <w:r w:rsidRPr="007A7FB4">
        <w:t>Český rozhlas provozuje v současné době dvě autentizační autority – starší Cisco ACS 5.1 a novější Cisco ISE 1.2. Autentizace, autorizace a evidence správcovských přístupů na aktivní prvky je prováděna proti systému Cisco Secure Access Control System 5.1 protokolem TACACS+. Autentizace, autorizace a evidence uživatelských přístupů do WiFi sítě a do VPN je v současné době prováděna protokolem Radius proti autentizačnímu systému Cisc</w:t>
      </w:r>
      <w:r w:rsidR="00395984">
        <w:t>o Identity Services Engine 1.2.</w:t>
      </w:r>
    </w:p>
    <w:p w14:paraId="27D8D9C5" w14:textId="77777777" w:rsidR="00474EE6" w:rsidRPr="007A7FB4" w:rsidRDefault="00474EE6" w:rsidP="0086407F">
      <w:pPr>
        <w:jc w:val="both"/>
      </w:pPr>
      <w:r w:rsidRPr="007A7FB4">
        <w:t xml:space="preserve">Autentizační autorita Cisco ISE je instalována ve verzi 1.2.0.899. Použita je licence BASE-500, která umožňuje práci 500 současně přihlášených uživatelů. Autentizační autoritu tvoří dvě virtuální appliance ve vnitřním prostředí VMware vSphere, které v současné době ČRo provozuje. </w:t>
      </w:r>
    </w:p>
    <w:p w14:paraId="27D8D9C6" w14:textId="77777777" w:rsidR="00B34290" w:rsidRPr="00B05D94" w:rsidRDefault="00474EE6" w:rsidP="0086407F">
      <w:pPr>
        <w:jc w:val="both"/>
      </w:pPr>
      <w:r w:rsidRPr="007A7FB4">
        <w:t>V případě ČRo slouží jedna virtuální appliance jako primární Administration, PSN a Monitoring persona, druhá applianc</w:t>
      </w:r>
      <w:r w:rsidR="00A26F96">
        <w:t>e je nastavena jako sekundární.</w:t>
      </w:r>
    </w:p>
    <w:p w14:paraId="27D8D9C7" w14:textId="77777777" w:rsidR="00655594" w:rsidRDefault="00B05D94" w:rsidP="0086407F">
      <w:pPr>
        <w:pStyle w:val="Nadpis2"/>
        <w:ind w:left="0" w:hanging="851"/>
        <w:jc w:val="both"/>
      </w:pPr>
      <w:r>
        <w:t>Rozšíření</w:t>
      </w:r>
      <w:r w:rsidR="0038786C">
        <w:t xml:space="preserve"> a upgrade Cisco ISE</w:t>
      </w:r>
    </w:p>
    <w:p w14:paraId="27D8D9C8" w14:textId="77777777" w:rsidR="00B05D94" w:rsidRDefault="00B05D94" w:rsidP="0086407F">
      <w:pPr>
        <w:jc w:val="both"/>
      </w:pPr>
      <w:r>
        <w:t>Zadavatel požaduje povýšení autentizační autority Cisco ISE ze stávající verze 1.2 na verzi 2.0.</w:t>
      </w:r>
    </w:p>
    <w:p w14:paraId="27D8D9C9" w14:textId="77777777" w:rsidR="00B05D94" w:rsidRDefault="009C4A03" w:rsidP="0086407F">
      <w:pPr>
        <w:jc w:val="both"/>
      </w:pPr>
      <w:r>
        <w:t>Zadavatel</w:t>
      </w:r>
      <w:r w:rsidR="00B05D94">
        <w:t xml:space="preserve"> dále požaduje rozšíření licence autority ISE na podporu </w:t>
      </w:r>
      <w:r w:rsidR="008D763A">
        <w:t>30</w:t>
      </w:r>
      <w:r w:rsidR="00B05D94">
        <w:t>00 současně přihlášených uživatelů.</w:t>
      </w:r>
    </w:p>
    <w:p w14:paraId="27D8D9CA" w14:textId="77777777" w:rsidR="00B05D94" w:rsidRDefault="00B05D94" w:rsidP="0086407F">
      <w:pPr>
        <w:jc w:val="both"/>
      </w:pPr>
      <w:r>
        <w:t>Zadavatel požaduje rozšíření o licence na podporu protokolu TACACS+ a migraci existujících autentizačních a autorizačních pravidel ze systému ACS na Cisco ISE.</w:t>
      </w:r>
    </w:p>
    <w:p w14:paraId="27D8D9CB" w14:textId="77777777" w:rsidR="00655594" w:rsidRDefault="0038786C" w:rsidP="0086407F">
      <w:pPr>
        <w:pStyle w:val="Nadpis2"/>
        <w:ind w:left="0" w:hanging="851"/>
        <w:jc w:val="both"/>
      </w:pPr>
      <w:r>
        <w:t>Implementace pravidel</w:t>
      </w:r>
      <w:r w:rsidR="00DA3018">
        <w:t xml:space="preserve"> pro </w:t>
      </w:r>
      <w:r>
        <w:t xml:space="preserve">LAN </w:t>
      </w:r>
      <w:r w:rsidR="00DA3018">
        <w:t>802.1X</w:t>
      </w:r>
    </w:p>
    <w:p w14:paraId="27D8D9CC" w14:textId="77777777" w:rsidR="0038786C" w:rsidRDefault="0038786C" w:rsidP="0086407F">
      <w:pPr>
        <w:jc w:val="both"/>
      </w:pPr>
      <w:r>
        <w:t>Zadavatel požaduje rozšíření stávající bezpečnostní politiky Cisco ISE o plnou implementaci ověřování 802.1X v síti LAN.</w:t>
      </w:r>
    </w:p>
    <w:p w14:paraId="27D8D9CD" w14:textId="77777777" w:rsidR="00655594" w:rsidRDefault="0038786C" w:rsidP="0086407F">
      <w:pPr>
        <w:pStyle w:val="Nadpis2"/>
        <w:ind w:left="0" w:hanging="851"/>
        <w:jc w:val="both"/>
      </w:pPr>
      <w:r>
        <w:t xml:space="preserve">Úprava </w:t>
      </w:r>
      <w:r w:rsidR="00E90167">
        <w:t xml:space="preserve">webových portálů </w:t>
      </w:r>
      <w:r>
        <w:t>Cisco ISE</w:t>
      </w:r>
    </w:p>
    <w:p w14:paraId="27D8D9CE" w14:textId="3C27F51C" w:rsidR="00E90167" w:rsidRPr="00474EE6" w:rsidRDefault="002C2274" w:rsidP="0086407F">
      <w:pPr>
        <w:jc w:val="both"/>
      </w:pPr>
      <w:r>
        <w:t xml:space="preserve">Zadavatel </w:t>
      </w:r>
      <w:r w:rsidR="00C64FD1">
        <w:t>požaduje provést</w:t>
      </w:r>
      <w:r w:rsidR="001909A0">
        <w:t xml:space="preserve"> </w:t>
      </w:r>
      <w:r w:rsidR="0038786C">
        <w:t xml:space="preserve">úpravu </w:t>
      </w:r>
      <w:r w:rsidR="008F773D">
        <w:t xml:space="preserve">vzhledu webových stránek, </w:t>
      </w:r>
      <w:r w:rsidR="00C64FD1">
        <w:t xml:space="preserve">které slouží </w:t>
      </w:r>
      <w:r w:rsidR="0086407F">
        <w:t>pro přístup do </w:t>
      </w:r>
      <w:r w:rsidR="008F773D">
        <w:t>vybraných Wi</w:t>
      </w:r>
      <w:r w:rsidR="0038786C">
        <w:t>F</w:t>
      </w:r>
      <w:r w:rsidR="008F773D">
        <w:t>i sítí ČRo</w:t>
      </w:r>
      <w:r w:rsidR="0038786C">
        <w:t xml:space="preserve"> – </w:t>
      </w:r>
      <w:r>
        <w:t>sponsor portal, guest portal</w:t>
      </w:r>
      <w:r w:rsidR="008F773D">
        <w:t>.</w:t>
      </w:r>
      <w:r w:rsidR="001909A0">
        <w:t xml:space="preserve"> </w:t>
      </w:r>
      <w:r w:rsidR="0038786C">
        <w:t>Grafické podklady pro úpravu vzhledu poskytne zadavatel</w:t>
      </w:r>
      <w:r w:rsidR="00C64FD1">
        <w:t>.</w:t>
      </w:r>
    </w:p>
    <w:p w14:paraId="27D8D9CF" w14:textId="77777777" w:rsidR="007B1FB9" w:rsidRDefault="000D11BC" w:rsidP="0086407F">
      <w:pPr>
        <w:pStyle w:val="Nadpis1"/>
        <w:ind w:left="0" w:hanging="851"/>
        <w:jc w:val="both"/>
      </w:pPr>
      <w:r>
        <w:lastRenderedPageBreak/>
        <w:t>Pilotní implementace LAN</w:t>
      </w:r>
      <w:r w:rsidR="00C64FD1">
        <w:t xml:space="preserve"> 802.1X</w:t>
      </w:r>
    </w:p>
    <w:p w14:paraId="27D8D9D0" w14:textId="77777777" w:rsidR="001D79FC" w:rsidRDefault="000D11BC" w:rsidP="0086407F">
      <w:pPr>
        <w:jc w:val="both"/>
      </w:pPr>
      <w:r>
        <w:t>Zadavatel požaduje zprovoznění autentizace koncových zařízení do sítě LAN pomocí mechanismu 802.1X za pomoci stávající autentizační autority Cisco ISE.</w:t>
      </w:r>
      <w:r w:rsidR="009220D8">
        <w:t xml:space="preserve"> </w:t>
      </w:r>
      <w:r w:rsidR="008D763A">
        <w:t xml:space="preserve">Součástí dodávky bude </w:t>
      </w:r>
      <w:r w:rsidR="00AB6E83">
        <w:t>konfigurace autentizační autority a vytvoření konfiguračních šablon pro použité přístupové přepínače.</w:t>
      </w:r>
      <w:r w:rsidR="009220D8">
        <w:t xml:space="preserve"> </w:t>
      </w:r>
      <w:r>
        <w:t>Požadována je minimálně následující funkcionalita:</w:t>
      </w:r>
    </w:p>
    <w:p w14:paraId="27D8D9D1" w14:textId="77777777" w:rsidR="00655594" w:rsidRDefault="000D11BC" w:rsidP="0086407F">
      <w:pPr>
        <w:pStyle w:val="Odstavecseseznamem"/>
        <w:numPr>
          <w:ilvl w:val="0"/>
          <w:numId w:val="15"/>
        </w:numPr>
        <w:jc w:val="both"/>
        <w:rPr>
          <w:lang w:val="en-US"/>
        </w:rPr>
      </w:pPr>
      <w:r w:rsidRPr="000D11BC">
        <w:rPr>
          <w:lang w:val="en-US"/>
        </w:rPr>
        <w:t>Autentizace koncových zařízení do sítě s pomocí mechanismu 802.1X. Ověření bude prováděno klientským certifikátem dle standardu X.509 v3 proti interní certifikační autoritě</w:t>
      </w:r>
      <w:r>
        <w:rPr>
          <w:lang w:val="en-US"/>
        </w:rPr>
        <w:t xml:space="preserve"> na platformě Microsoft Windows</w:t>
      </w:r>
      <w:r w:rsidRPr="000D11BC">
        <w:rPr>
          <w:lang w:val="en-US"/>
        </w:rPr>
        <w:t>.</w:t>
      </w:r>
    </w:p>
    <w:p w14:paraId="27D8D9D2" w14:textId="77777777" w:rsidR="00655594" w:rsidRDefault="000D11BC" w:rsidP="0086407F">
      <w:pPr>
        <w:pStyle w:val="Odstavecseseznamem"/>
        <w:numPr>
          <w:ilvl w:val="0"/>
          <w:numId w:val="15"/>
        </w:numPr>
        <w:jc w:val="both"/>
        <w:rPr>
          <w:lang w:val="en-US"/>
        </w:rPr>
      </w:pPr>
      <w:r w:rsidRPr="000D11BC">
        <w:rPr>
          <w:lang w:val="en-US"/>
        </w:rPr>
        <w:t xml:space="preserve">Autentizace koncových zařízení do sítě s pomocí mechanismu 802.1X. Ověření bude prováděno </w:t>
      </w:r>
      <w:r>
        <w:rPr>
          <w:lang w:val="en-US"/>
        </w:rPr>
        <w:t>uživatelským jménem a heslem stanice proti stávajícímu systému Microsoft Active Directory.</w:t>
      </w:r>
    </w:p>
    <w:p w14:paraId="27D8D9D3" w14:textId="77777777" w:rsidR="00655594" w:rsidRDefault="000D11BC" w:rsidP="0086407F">
      <w:pPr>
        <w:pStyle w:val="Odstavecseseznamem"/>
        <w:numPr>
          <w:ilvl w:val="0"/>
          <w:numId w:val="15"/>
        </w:numPr>
        <w:jc w:val="both"/>
        <w:rPr>
          <w:lang w:val="en-US"/>
        </w:rPr>
      </w:pPr>
      <w:r>
        <w:rPr>
          <w:lang w:val="en-US"/>
        </w:rPr>
        <w:t>Autentizace koncových zařízení bez 802.1X suplikanta proti interní databázi systému Cisco ISE.</w:t>
      </w:r>
    </w:p>
    <w:p w14:paraId="27D8D9D4" w14:textId="77777777" w:rsidR="00655594" w:rsidRDefault="008D763A" w:rsidP="0086407F">
      <w:pPr>
        <w:pStyle w:val="Odstavecseseznamem"/>
        <w:numPr>
          <w:ilvl w:val="0"/>
          <w:numId w:val="15"/>
        </w:numPr>
        <w:jc w:val="both"/>
        <w:rPr>
          <w:lang w:val="en-US"/>
        </w:rPr>
      </w:pPr>
      <w:r>
        <w:rPr>
          <w:lang w:val="en-US"/>
        </w:rPr>
        <w:t>Přiřazování koncové stanice do VLAN na základě členství ve skupině Active Directory.</w:t>
      </w:r>
    </w:p>
    <w:p w14:paraId="27D8D9D5" w14:textId="77777777" w:rsidR="008D763A" w:rsidRDefault="008D763A" w:rsidP="0086407F">
      <w:pPr>
        <w:jc w:val="both"/>
      </w:pPr>
    </w:p>
    <w:p w14:paraId="27D8D9D6" w14:textId="77777777" w:rsidR="008D763A" w:rsidRDefault="008D763A" w:rsidP="0086407F">
      <w:pPr>
        <w:jc w:val="both"/>
      </w:pPr>
      <w:r>
        <w:t>Před zahájením implementace požaduje zadavatel zpracování realizačního projektu, který bude obsahovat analýzu stávajícího stavu, návrh cílového řešení a postup implementace.</w:t>
      </w:r>
      <w:r w:rsidR="009220D8">
        <w:t xml:space="preserve"> </w:t>
      </w:r>
      <w:r>
        <w:t>Implementační</w:t>
      </w:r>
      <w:r w:rsidRPr="008D763A">
        <w:t xml:space="preserve"> práce budou podmíněny akceptací projektové dokumentace zadavatelem.</w:t>
      </w:r>
      <w:r w:rsidR="009220D8">
        <w:t xml:space="preserve"> </w:t>
      </w:r>
      <w:r w:rsidRPr="008D763A">
        <w:t>Projektová dokumentace bude vypracována v písemné i elektronické podobě, ve formátu MS Word/Excel, MS Visio a PDF</w:t>
      </w:r>
      <w:r>
        <w:t>.</w:t>
      </w:r>
    </w:p>
    <w:p w14:paraId="27D8D9D7" w14:textId="2CE82A0D" w:rsidR="008D763A" w:rsidRDefault="008D763A" w:rsidP="0086407F">
      <w:pPr>
        <w:jc w:val="both"/>
      </w:pPr>
      <w:r>
        <w:t>V rámci implementace požaduje zadavatel zprovoznění a</w:t>
      </w:r>
      <w:r w:rsidR="0086407F">
        <w:t>utentizace v pilotním režimu na </w:t>
      </w:r>
      <w:r>
        <w:t>následujících koncových zařízeních:</w:t>
      </w:r>
    </w:p>
    <w:p w14:paraId="27D8D9D8" w14:textId="77777777" w:rsidR="008D763A" w:rsidRDefault="008D763A" w:rsidP="0086407F">
      <w:pPr>
        <w:pStyle w:val="Odstavecseseznamem"/>
        <w:numPr>
          <w:ilvl w:val="0"/>
          <w:numId w:val="10"/>
        </w:numPr>
        <w:jc w:val="both"/>
      </w:pPr>
      <w:r>
        <w:t>Windows 7 – nativní 802.1X suplikant (autentizace jménem a heslem stanice proti AD).</w:t>
      </w:r>
    </w:p>
    <w:p w14:paraId="27D8D9D9" w14:textId="77777777" w:rsidR="008D763A" w:rsidRDefault="008D763A" w:rsidP="0086407F">
      <w:pPr>
        <w:pStyle w:val="Odstavecseseznamem"/>
        <w:numPr>
          <w:ilvl w:val="0"/>
          <w:numId w:val="10"/>
        </w:numPr>
        <w:jc w:val="both"/>
      </w:pPr>
      <w:r>
        <w:t>Windows 7 – suplikant Cisco AnyConnect (autentizace jménem a heslem stanice proti AD).</w:t>
      </w:r>
    </w:p>
    <w:p w14:paraId="27D8D9DA" w14:textId="77777777" w:rsidR="008D763A" w:rsidRDefault="008D763A" w:rsidP="0086407F">
      <w:pPr>
        <w:pStyle w:val="Odstavecseseznamem"/>
        <w:numPr>
          <w:ilvl w:val="0"/>
          <w:numId w:val="10"/>
        </w:numPr>
        <w:jc w:val="both"/>
      </w:pPr>
      <w:r>
        <w:t>Windows 7 – nativní 802.1X suplikant (autentizace certifikátem proti AD).</w:t>
      </w:r>
    </w:p>
    <w:p w14:paraId="27D8D9DB" w14:textId="77777777" w:rsidR="008D763A" w:rsidRDefault="008D763A" w:rsidP="0086407F">
      <w:pPr>
        <w:pStyle w:val="Odstavecseseznamem"/>
        <w:numPr>
          <w:ilvl w:val="0"/>
          <w:numId w:val="10"/>
        </w:numPr>
        <w:jc w:val="both"/>
      </w:pPr>
      <w:r>
        <w:t>Windows 7 – suplikant Cisco AnyConnect (autentizace certifikátem proti AD).</w:t>
      </w:r>
    </w:p>
    <w:p w14:paraId="27D8D9DC" w14:textId="77777777" w:rsidR="00655594" w:rsidRDefault="008D763A" w:rsidP="0086407F">
      <w:pPr>
        <w:pStyle w:val="Odstavecseseznamem"/>
        <w:numPr>
          <w:ilvl w:val="0"/>
          <w:numId w:val="10"/>
        </w:numPr>
        <w:jc w:val="both"/>
      </w:pPr>
      <w:r>
        <w:t xml:space="preserve">Windows 7 – autentizace </w:t>
      </w:r>
      <w:r w:rsidR="00AB6E83">
        <w:t>bez suplikantu na základě MAC (MAC authentication bypass).</w:t>
      </w:r>
    </w:p>
    <w:p w14:paraId="27D8D9DD" w14:textId="77777777" w:rsidR="00AB6E83" w:rsidRDefault="00AB6E83" w:rsidP="007B1FB9"/>
    <w:p w14:paraId="27D8D9DE" w14:textId="77777777" w:rsidR="00625909" w:rsidRDefault="00625909" w:rsidP="0086407F">
      <w:pPr>
        <w:pStyle w:val="Nadpis1"/>
        <w:ind w:left="0" w:hanging="851"/>
        <w:jc w:val="both"/>
      </w:pPr>
      <w:r>
        <w:lastRenderedPageBreak/>
        <w:t>Dokumentace a školení</w:t>
      </w:r>
    </w:p>
    <w:p w14:paraId="27D8D9DF" w14:textId="77777777" w:rsidR="00625909" w:rsidRDefault="00625909" w:rsidP="0086407F">
      <w:pPr>
        <w:jc w:val="both"/>
      </w:pPr>
    </w:p>
    <w:p w14:paraId="27D8D9E0" w14:textId="77777777" w:rsidR="00655594" w:rsidRDefault="00AB6E83" w:rsidP="0086407F">
      <w:pPr>
        <w:jc w:val="both"/>
      </w:pPr>
      <w:r>
        <w:t>Po dokončení implementace požaduje zadavatel dodání dokumentace konečného provedení. D</w:t>
      </w:r>
      <w:r w:rsidRPr="008D763A">
        <w:t>okumentace bude vypracována v písemné i elektronické podobě, ve formátu MS Word/Excel, MS Visio a PDF</w:t>
      </w:r>
      <w:r>
        <w:t>.</w:t>
      </w:r>
    </w:p>
    <w:p w14:paraId="27D8D9E1" w14:textId="77777777" w:rsidR="009220D8" w:rsidRDefault="009220D8" w:rsidP="0086407F">
      <w:pPr>
        <w:jc w:val="both"/>
      </w:pPr>
    </w:p>
    <w:p w14:paraId="27D8D9E2" w14:textId="77777777" w:rsidR="00E47866" w:rsidRDefault="00AB6E83" w:rsidP="0086407F">
      <w:pPr>
        <w:jc w:val="both"/>
      </w:pPr>
      <w:r>
        <w:t>Jako součást</w:t>
      </w:r>
      <w:r w:rsidR="001909A0">
        <w:t xml:space="preserve"> </w:t>
      </w:r>
      <w:r>
        <w:t>dodávky požaduje zadavatel</w:t>
      </w:r>
      <w:r w:rsidRPr="00AB6E83">
        <w:t xml:space="preserve"> školení administrace HW a SW v nezbytně nutném rozsahu pro základní administraci </w:t>
      </w:r>
      <w:bookmarkStart w:id="4" w:name="_GoBack"/>
      <w:bookmarkEnd w:id="4"/>
      <w:r w:rsidRPr="00AB6E83">
        <w:t>systémů.</w:t>
      </w:r>
    </w:p>
    <w:p w14:paraId="61A1F89B" w14:textId="77777777" w:rsidR="0086407F" w:rsidRDefault="0086407F">
      <w:pPr>
        <w:jc w:val="both"/>
      </w:pPr>
    </w:p>
    <w:sectPr w:rsidR="0086407F" w:rsidSect="00862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EB28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68402F"/>
    <w:multiLevelType w:val="multilevel"/>
    <w:tmpl w:val="41E41E74"/>
    <w:lvl w:ilvl="0">
      <w:start w:val="1"/>
      <w:numFmt w:val="decimal"/>
      <w:pStyle w:val="Popisek-tabulka"/>
      <w:suff w:val="nothing"/>
      <w:lvlText w:val="Tab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50"/>
        </w:tabs>
        <w:ind w:left="850" w:hanging="283"/>
      </w:pPr>
      <w:rPr>
        <w:rFonts w:ascii="Courier New" w:hAnsi="Courier New" w:hint="default"/>
        <w:color w:val="FF7F00"/>
        <w:sz w:val="18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>
    <w:nsid w:val="1AFF644C"/>
    <w:multiLevelType w:val="multilevel"/>
    <w:tmpl w:val="9A7E7AB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DB56F70"/>
    <w:multiLevelType w:val="hybridMultilevel"/>
    <w:tmpl w:val="7F788A62"/>
    <w:lvl w:ilvl="0" w:tplc="7A742CBA">
      <w:start w:val="1"/>
      <w:numFmt w:val="bullet"/>
      <w:pStyle w:val="Odrky-volbavarianty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5A59C7"/>
    <w:multiLevelType w:val="hybridMultilevel"/>
    <w:tmpl w:val="E5360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AD1545"/>
    <w:multiLevelType w:val="hybridMultilevel"/>
    <w:tmpl w:val="55A2A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C11DC"/>
    <w:multiLevelType w:val="hybridMultilevel"/>
    <w:tmpl w:val="8D9A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F291F"/>
    <w:multiLevelType w:val="hybridMultilevel"/>
    <w:tmpl w:val="99F6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23A5D"/>
    <w:multiLevelType w:val="hybridMultilevel"/>
    <w:tmpl w:val="99F6F3CC"/>
    <w:lvl w:ilvl="0" w:tplc="72A24202">
      <w:start w:val="1"/>
      <w:numFmt w:val="lowerLetter"/>
      <w:lvlText w:val="%1)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C06A4"/>
    <w:multiLevelType w:val="multilevel"/>
    <w:tmpl w:val="B1C21102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asciiTheme="minorHAnsi" w:eastAsia="MS ??" w:hAnsiTheme="minorHAnsi" w:cs="Times New Roman" w:hint="default"/>
        <w:i w:val="0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lvlText w:val="(%5)"/>
      <w:lvlJc w:val="left"/>
      <w:pPr>
        <w:ind w:left="850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0">
    <w:nsid w:val="70134D65"/>
    <w:multiLevelType w:val="multilevel"/>
    <w:tmpl w:val="55609D8C"/>
    <w:lvl w:ilvl="0">
      <w:start w:val="1"/>
      <w:numFmt w:val="decimal"/>
      <w:pStyle w:val="Popisek-obrzek"/>
      <w:suff w:val="nothing"/>
      <w:lvlText w:val="Obr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8"/>
  </w:num>
  <w:num w:numId="16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ndrej Bezucha">
    <w15:presenceInfo w15:providerId="None" w15:userId="Ondrej Bezuch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8D"/>
    <w:rsid w:val="00005C64"/>
    <w:rsid w:val="000B30BC"/>
    <w:rsid w:val="000D11BC"/>
    <w:rsid w:val="000F598B"/>
    <w:rsid w:val="00103937"/>
    <w:rsid w:val="001909A0"/>
    <w:rsid w:val="001A763E"/>
    <w:rsid w:val="001D79FC"/>
    <w:rsid w:val="00262FEB"/>
    <w:rsid w:val="002B1C5E"/>
    <w:rsid w:val="002C2274"/>
    <w:rsid w:val="002E0183"/>
    <w:rsid w:val="002E60AB"/>
    <w:rsid w:val="00303A16"/>
    <w:rsid w:val="0038786C"/>
    <w:rsid w:val="00395984"/>
    <w:rsid w:val="00441B29"/>
    <w:rsid w:val="00474EE6"/>
    <w:rsid w:val="004A3354"/>
    <w:rsid w:val="005521A5"/>
    <w:rsid w:val="00614AFD"/>
    <w:rsid w:val="00625909"/>
    <w:rsid w:val="00655594"/>
    <w:rsid w:val="006C3D03"/>
    <w:rsid w:val="007542A6"/>
    <w:rsid w:val="00797E08"/>
    <w:rsid w:val="007B1FB9"/>
    <w:rsid w:val="007F0B6F"/>
    <w:rsid w:val="00862B73"/>
    <w:rsid w:val="0086407F"/>
    <w:rsid w:val="008B1E22"/>
    <w:rsid w:val="008D49F5"/>
    <w:rsid w:val="008D763A"/>
    <w:rsid w:val="008E3576"/>
    <w:rsid w:val="008F773D"/>
    <w:rsid w:val="00916EFF"/>
    <w:rsid w:val="009220D8"/>
    <w:rsid w:val="009739C4"/>
    <w:rsid w:val="009C4A03"/>
    <w:rsid w:val="009E03AB"/>
    <w:rsid w:val="00A034BC"/>
    <w:rsid w:val="00A21F5C"/>
    <w:rsid w:val="00A224AB"/>
    <w:rsid w:val="00A26F96"/>
    <w:rsid w:val="00A40CC4"/>
    <w:rsid w:val="00AB6E83"/>
    <w:rsid w:val="00AE42AC"/>
    <w:rsid w:val="00AE4546"/>
    <w:rsid w:val="00AF3F8D"/>
    <w:rsid w:val="00B05D94"/>
    <w:rsid w:val="00B34290"/>
    <w:rsid w:val="00B667DE"/>
    <w:rsid w:val="00B847DE"/>
    <w:rsid w:val="00BF6056"/>
    <w:rsid w:val="00C64FD1"/>
    <w:rsid w:val="00CA0505"/>
    <w:rsid w:val="00CA2AEA"/>
    <w:rsid w:val="00CA2C86"/>
    <w:rsid w:val="00CA4024"/>
    <w:rsid w:val="00DA3018"/>
    <w:rsid w:val="00E47866"/>
    <w:rsid w:val="00E573B2"/>
    <w:rsid w:val="00E6338F"/>
    <w:rsid w:val="00E81D07"/>
    <w:rsid w:val="00E90167"/>
    <w:rsid w:val="00EA65DD"/>
    <w:rsid w:val="00EA6725"/>
    <w:rsid w:val="00FD1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8D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F8D"/>
    <w:pPr>
      <w:spacing w:after="60" w:line="240" w:lineRule="exact"/>
    </w:pPr>
    <w:rPr>
      <w:rFonts w:ascii="Verdana" w:eastAsia="Times New Roman" w:hAnsi="Verdana" w:cs="Times New Roman"/>
      <w:sz w:val="18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F3F8D"/>
    <w:pPr>
      <w:keepNext/>
      <w:pageBreakBefore/>
      <w:numPr>
        <w:numId w:val="1"/>
      </w:numPr>
      <w:spacing w:after="240" w:line="480" w:lineRule="exact"/>
      <w:outlineLvl w:val="0"/>
    </w:pPr>
    <w:rPr>
      <w:rFonts w:cs="Arial"/>
      <w:b/>
      <w:bCs/>
      <w:color w:val="103555"/>
      <w:kern w:val="32"/>
      <w:sz w:val="40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9"/>
    <w:qFormat/>
    <w:rsid w:val="00AF3F8D"/>
    <w:pPr>
      <w:keepNext/>
      <w:numPr>
        <w:ilvl w:val="1"/>
        <w:numId w:val="1"/>
      </w:numPr>
      <w:spacing w:before="280" w:after="200" w:line="264" w:lineRule="exact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AF3F8D"/>
    <w:pPr>
      <w:keepNext/>
      <w:numPr>
        <w:ilvl w:val="2"/>
        <w:numId w:val="1"/>
      </w:numPr>
      <w:spacing w:before="200"/>
      <w:ind w:left="0" w:hanging="851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AF3F8D"/>
    <w:pPr>
      <w:keepNext/>
      <w:numPr>
        <w:ilvl w:val="3"/>
        <w:numId w:val="1"/>
      </w:numPr>
      <w:spacing w:before="240"/>
      <w:ind w:left="0" w:hanging="851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F3F8D"/>
    <w:pPr>
      <w:numPr>
        <w:ilvl w:val="4"/>
        <w:numId w:val="1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F3F8D"/>
    <w:pPr>
      <w:numPr>
        <w:ilvl w:val="5"/>
        <w:numId w:val="1"/>
      </w:numPr>
      <w:spacing w:before="24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F3F8D"/>
    <w:pPr>
      <w:numPr>
        <w:ilvl w:val="6"/>
        <w:numId w:val="1"/>
      </w:numPr>
      <w:spacing w:before="24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F3F8D"/>
    <w:pPr>
      <w:numPr>
        <w:ilvl w:val="7"/>
        <w:numId w:val="1"/>
      </w:numPr>
      <w:spacing w:before="24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F3F8D"/>
    <w:pPr>
      <w:numPr>
        <w:ilvl w:val="8"/>
        <w:numId w:val="1"/>
      </w:numPr>
      <w:spacing w:before="24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F3F8D"/>
    <w:rPr>
      <w:rFonts w:ascii="Verdana" w:eastAsia="Times New Roman" w:hAnsi="Verdana" w:cs="Arial"/>
      <w:b/>
      <w:bCs/>
      <w:color w:val="103555"/>
      <w:kern w:val="32"/>
      <w:sz w:val="40"/>
      <w:szCs w:val="32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rsid w:val="00AF3F8D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rsid w:val="00AF3F8D"/>
    <w:rPr>
      <w:rFonts w:ascii="Verdana" w:eastAsia="Times New Roman" w:hAnsi="Verdana" w:cs="Arial"/>
      <w:b/>
      <w:bCs/>
      <w:sz w:val="18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AF3F8D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F3F8D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F3F8D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AF3F8D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F3F8D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F3F8D"/>
    <w:rPr>
      <w:rFonts w:ascii="Cambria" w:eastAsia="Times New Roman" w:hAnsi="Cambria" w:cs="Times New Roman"/>
      <w:lang w:eastAsia="cs-CZ"/>
    </w:rPr>
  </w:style>
  <w:style w:type="paragraph" w:customStyle="1" w:styleId="Odrky-volbavarianty">
    <w:name w:val="Odrážky - volba varianty"/>
    <w:basedOn w:val="Normln"/>
    <w:rsid w:val="00AF3F8D"/>
    <w:pPr>
      <w:numPr>
        <w:numId w:val="2"/>
      </w:numPr>
      <w:spacing w:before="60"/>
    </w:pPr>
  </w:style>
  <w:style w:type="paragraph" w:customStyle="1" w:styleId="Popisek-obrzek">
    <w:name w:val="Popisek - obrázek"/>
    <w:basedOn w:val="Normln"/>
    <w:rsid w:val="00AF3F8D"/>
    <w:pPr>
      <w:numPr>
        <w:numId w:val="3"/>
      </w:numPr>
      <w:spacing w:before="120" w:after="120" w:line="264" w:lineRule="auto"/>
    </w:pPr>
    <w:rPr>
      <w:sz w:val="16"/>
    </w:rPr>
  </w:style>
  <w:style w:type="paragraph" w:customStyle="1" w:styleId="Popisek-tabulka">
    <w:name w:val="Popisek - tabulka"/>
    <w:basedOn w:val="Normln"/>
    <w:rsid w:val="00AF3F8D"/>
    <w:pPr>
      <w:keepLines/>
      <w:numPr>
        <w:numId w:val="4"/>
      </w:numPr>
      <w:spacing w:before="120" w:after="240" w:line="240" w:lineRule="auto"/>
    </w:pPr>
    <w:rPr>
      <w:sz w:val="16"/>
    </w:rPr>
  </w:style>
  <w:style w:type="table" w:customStyle="1" w:styleId="Tabulka-custom">
    <w:name w:val="Tabulka - custom"/>
    <w:basedOn w:val="Normlntabulka"/>
    <w:uiPriority w:val="99"/>
    <w:rsid w:val="00AF3F8D"/>
    <w:pPr>
      <w:spacing w:before="60" w:after="0" w:line="240" w:lineRule="auto"/>
    </w:pPr>
    <w:rPr>
      <w:rFonts w:ascii="Verdana" w:eastAsia="Times New Roman" w:hAnsi="Verdana" w:cs="Times New Roman"/>
      <w:sz w:val="18"/>
      <w:szCs w:val="24"/>
      <w:lang w:val="en-US"/>
    </w:rPr>
    <w:tblPr>
      <w:tblStyleRowBandSize w:val="1"/>
      <w:tblBorders>
        <w:bottom w:val="single" w:sz="36" w:space="0" w:color="103554"/>
      </w:tblBorders>
    </w:tblPr>
    <w:tblStylePr w:type="firstRow">
      <w:rPr>
        <w:rFonts w:ascii="Verdana" w:hAnsi="Verdana"/>
        <w:sz w:val="18"/>
      </w:rPr>
      <w:tblPr/>
      <w:tcPr>
        <w:tcBorders>
          <w:top w:val="nil"/>
          <w:left w:val="nil"/>
          <w:bottom w:val="single" w:sz="36" w:space="0" w:color="103554"/>
          <w:right w:val="nil"/>
          <w:insideH w:val="nil"/>
          <w:insideV w:val="nil"/>
          <w:tl2br w:val="nil"/>
          <w:tr2bl w:val="nil"/>
        </w:tcBorders>
        <w:shd w:val="clear" w:color="auto" w:fill="E3E4E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C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E4E5"/>
      </w:tcPr>
    </w:tblStylePr>
  </w:style>
  <w:style w:type="paragraph" w:customStyle="1" w:styleId="Normln-Odstavec">
    <w:name w:val="Normální - Odstavec"/>
    <w:basedOn w:val="Normln"/>
    <w:link w:val="Normln-OdstavecCharChar"/>
    <w:rsid w:val="00EA65DD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/>
      <w:sz w:val="22"/>
    </w:rPr>
  </w:style>
  <w:style w:type="paragraph" w:customStyle="1" w:styleId="Normln-Psmeno">
    <w:name w:val="Normální - Písmeno"/>
    <w:basedOn w:val="Normln"/>
    <w:rsid w:val="00EA65DD"/>
    <w:pPr>
      <w:spacing w:after="120" w:line="240" w:lineRule="auto"/>
      <w:ind w:left="850" w:hanging="850"/>
      <w:jc w:val="both"/>
    </w:pPr>
    <w:rPr>
      <w:rFonts w:ascii="Times New Roman" w:eastAsia="MS ??" w:hAnsi="Times New Roman"/>
      <w:sz w:val="22"/>
    </w:rPr>
  </w:style>
  <w:style w:type="paragraph" w:customStyle="1" w:styleId="Normln-msk">
    <w:name w:val="Normální - Římská"/>
    <w:basedOn w:val="Normln"/>
    <w:rsid w:val="00EA65DD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/>
      <w:sz w:val="22"/>
      <w:lang w:eastAsia="en-US"/>
    </w:rPr>
  </w:style>
  <w:style w:type="character" w:customStyle="1" w:styleId="Normln-OdstavecCharChar">
    <w:name w:val="Normální - Odstavec Char Char"/>
    <w:link w:val="Normln-Odstavec"/>
    <w:locked/>
    <w:rsid w:val="00EA65DD"/>
    <w:rPr>
      <w:rFonts w:ascii="Times New Roman" w:eastAsia="MS ??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D49F5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441B29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41B29"/>
    <w:rPr>
      <w:rFonts w:ascii="Calibri" w:hAnsi="Calibri"/>
      <w:szCs w:val="21"/>
    </w:rPr>
  </w:style>
  <w:style w:type="paragraph" w:styleId="Bezmezer">
    <w:name w:val="No Spacing"/>
    <w:uiPriority w:val="1"/>
    <w:qFormat/>
    <w:rsid w:val="001D79FC"/>
    <w:pPr>
      <w:spacing w:after="0" w:line="120" w:lineRule="atLeast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5C64"/>
    <w:pPr>
      <w:spacing w:after="0" w:line="240" w:lineRule="auto"/>
    </w:pPr>
    <w:rPr>
      <w:rFonts w:ascii="Times New Roman" w:hAnsi="Times New Roman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64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CA0505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640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40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407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40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407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F8D"/>
    <w:pPr>
      <w:spacing w:after="60" w:line="240" w:lineRule="exact"/>
    </w:pPr>
    <w:rPr>
      <w:rFonts w:ascii="Verdana" w:eastAsia="Times New Roman" w:hAnsi="Verdana" w:cs="Times New Roman"/>
      <w:sz w:val="18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F3F8D"/>
    <w:pPr>
      <w:keepNext/>
      <w:pageBreakBefore/>
      <w:numPr>
        <w:numId w:val="1"/>
      </w:numPr>
      <w:spacing w:after="240" w:line="480" w:lineRule="exact"/>
      <w:outlineLvl w:val="0"/>
    </w:pPr>
    <w:rPr>
      <w:rFonts w:cs="Arial"/>
      <w:b/>
      <w:bCs/>
      <w:color w:val="103555"/>
      <w:kern w:val="32"/>
      <w:sz w:val="40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9"/>
    <w:qFormat/>
    <w:rsid w:val="00AF3F8D"/>
    <w:pPr>
      <w:keepNext/>
      <w:numPr>
        <w:ilvl w:val="1"/>
        <w:numId w:val="1"/>
      </w:numPr>
      <w:spacing w:before="280" w:after="200" w:line="264" w:lineRule="exact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AF3F8D"/>
    <w:pPr>
      <w:keepNext/>
      <w:numPr>
        <w:ilvl w:val="2"/>
        <w:numId w:val="1"/>
      </w:numPr>
      <w:spacing w:before="200"/>
      <w:ind w:left="0" w:hanging="851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AF3F8D"/>
    <w:pPr>
      <w:keepNext/>
      <w:numPr>
        <w:ilvl w:val="3"/>
        <w:numId w:val="1"/>
      </w:numPr>
      <w:spacing w:before="240"/>
      <w:ind w:left="0" w:hanging="851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F3F8D"/>
    <w:pPr>
      <w:numPr>
        <w:ilvl w:val="4"/>
        <w:numId w:val="1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F3F8D"/>
    <w:pPr>
      <w:numPr>
        <w:ilvl w:val="5"/>
        <w:numId w:val="1"/>
      </w:numPr>
      <w:spacing w:before="24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F3F8D"/>
    <w:pPr>
      <w:numPr>
        <w:ilvl w:val="6"/>
        <w:numId w:val="1"/>
      </w:numPr>
      <w:spacing w:before="24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F3F8D"/>
    <w:pPr>
      <w:numPr>
        <w:ilvl w:val="7"/>
        <w:numId w:val="1"/>
      </w:numPr>
      <w:spacing w:before="24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F3F8D"/>
    <w:pPr>
      <w:numPr>
        <w:ilvl w:val="8"/>
        <w:numId w:val="1"/>
      </w:numPr>
      <w:spacing w:before="24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F3F8D"/>
    <w:rPr>
      <w:rFonts w:ascii="Verdana" w:eastAsia="Times New Roman" w:hAnsi="Verdana" w:cs="Arial"/>
      <w:b/>
      <w:bCs/>
      <w:color w:val="103555"/>
      <w:kern w:val="32"/>
      <w:sz w:val="40"/>
      <w:szCs w:val="32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rsid w:val="00AF3F8D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rsid w:val="00AF3F8D"/>
    <w:rPr>
      <w:rFonts w:ascii="Verdana" w:eastAsia="Times New Roman" w:hAnsi="Verdana" w:cs="Arial"/>
      <w:b/>
      <w:bCs/>
      <w:sz w:val="18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AF3F8D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F3F8D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F3F8D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AF3F8D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F3F8D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F3F8D"/>
    <w:rPr>
      <w:rFonts w:ascii="Cambria" w:eastAsia="Times New Roman" w:hAnsi="Cambria" w:cs="Times New Roman"/>
      <w:lang w:eastAsia="cs-CZ"/>
    </w:rPr>
  </w:style>
  <w:style w:type="paragraph" w:customStyle="1" w:styleId="Odrky-volbavarianty">
    <w:name w:val="Odrážky - volba varianty"/>
    <w:basedOn w:val="Normln"/>
    <w:rsid w:val="00AF3F8D"/>
    <w:pPr>
      <w:numPr>
        <w:numId w:val="2"/>
      </w:numPr>
      <w:spacing w:before="60"/>
    </w:pPr>
  </w:style>
  <w:style w:type="paragraph" w:customStyle="1" w:styleId="Popisek-obrzek">
    <w:name w:val="Popisek - obrázek"/>
    <w:basedOn w:val="Normln"/>
    <w:rsid w:val="00AF3F8D"/>
    <w:pPr>
      <w:numPr>
        <w:numId w:val="3"/>
      </w:numPr>
      <w:spacing w:before="120" w:after="120" w:line="264" w:lineRule="auto"/>
    </w:pPr>
    <w:rPr>
      <w:sz w:val="16"/>
    </w:rPr>
  </w:style>
  <w:style w:type="paragraph" w:customStyle="1" w:styleId="Popisek-tabulka">
    <w:name w:val="Popisek - tabulka"/>
    <w:basedOn w:val="Normln"/>
    <w:rsid w:val="00AF3F8D"/>
    <w:pPr>
      <w:keepLines/>
      <w:numPr>
        <w:numId w:val="4"/>
      </w:numPr>
      <w:spacing w:before="120" w:after="240" w:line="240" w:lineRule="auto"/>
    </w:pPr>
    <w:rPr>
      <w:sz w:val="16"/>
    </w:rPr>
  </w:style>
  <w:style w:type="table" w:customStyle="1" w:styleId="Tabulka-custom">
    <w:name w:val="Tabulka - custom"/>
    <w:basedOn w:val="Normlntabulka"/>
    <w:uiPriority w:val="99"/>
    <w:rsid w:val="00AF3F8D"/>
    <w:pPr>
      <w:spacing w:before="60" w:after="0" w:line="240" w:lineRule="auto"/>
    </w:pPr>
    <w:rPr>
      <w:rFonts w:ascii="Verdana" w:eastAsia="Times New Roman" w:hAnsi="Verdana" w:cs="Times New Roman"/>
      <w:sz w:val="18"/>
      <w:szCs w:val="24"/>
      <w:lang w:val="en-US"/>
    </w:rPr>
    <w:tblPr>
      <w:tblStyleRowBandSize w:val="1"/>
      <w:tblBorders>
        <w:bottom w:val="single" w:sz="36" w:space="0" w:color="103554"/>
      </w:tblBorders>
    </w:tblPr>
    <w:tblStylePr w:type="firstRow">
      <w:rPr>
        <w:rFonts w:ascii="Verdana" w:hAnsi="Verdana"/>
        <w:sz w:val="18"/>
      </w:rPr>
      <w:tblPr/>
      <w:tcPr>
        <w:tcBorders>
          <w:top w:val="nil"/>
          <w:left w:val="nil"/>
          <w:bottom w:val="single" w:sz="36" w:space="0" w:color="103554"/>
          <w:right w:val="nil"/>
          <w:insideH w:val="nil"/>
          <w:insideV w:val="nil"/>
          <w:tl2br w:val="nil"/>
          <w:tr2bl w:val="nil"/>
        </w:tcBorders>
        <w:shd w:val="clear" w:color="auto" w:fill="E3E4E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C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E4E5"/>
      </w:tcPr>
    </w:tblStylePr>
  </w:style>
  <w:style w:type="paragraph" w:customStyle="1" w:styleId="Normln-Odstavec">
    <w:name w:val="Normální - Odstavec"/>
    <w:basedOn w:val="Normln"/>
    <w:link w:val="Normln-OdstavecCharChar"/>
    <w:rsid w:val="00EA65DD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/>
      <w:sz w:val="22"/>
    </w:rPr>
  </w:style>
  <w:style w:type="paragraph" w:customStyle="1" w:styleId="Normln-Psmeno">
    <w:name w:val="Normální - Písmeno"/>
    <w:basedOn w:val="Normln"/>
    <w:rsid w:val="00EA65DD"/>
    <w:pPr>
      <w:spacing w:after="120" w:line="240" w:lineRule="auto"/>
      <w:ind w:left="850" w:hanging="850"/>
      <w:jc w:val="both"/>
    </w:pPr>
    <w:rPr>
      <w:rFonts w:ascii="Times New Roman" w:eastAsia="MS ??" w:hAnsi="Times New Roman"/>
      <w:sz w:val="22"/>
    </w:rPr>
  </w:style>
  <w:style w:type="paragraph" w:customStyle="1" w:styleId="Normln-msk">
    <w:name w:val="Normální - Římská"/>
    <w:basedOn w:val="Normln"/>
    <w:rsid w:val="00EA65DD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/>
      <w:sz w:val="22"/>
      <w:lang w:eastAsia="en-US"/>
    </w:rPr>
  </w:style>
  <w:style w:type="character" w:customStyle="1" w:styleId="Normln-OdstavecCharChar">
    <w:name w:val="Normální - Odstavec Char Char"/>
    <w:link w:val="Normln-Odstavec"/>
    <w:locked/>
    <w:rsid w:val="00EA65DD"/>
    <w:rPr>
      <w:rFonts w:ascii="Times New Roman" w:eastAsia="MS ??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D49F5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441B29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41B29"/>
    <w:rPr>
      <w:rFonts w:ascii="Calibri" w:hAnsi="Calibri"/>
      <w:szCs w:val="21"/>
    </w:rPr>
  </w:style>
  <w:style w:type="paragraph" w:styleId="Bezmezer">
    <w:name w:val="No Spacing"/>
    <w:uiPriority w:val="1"/>
    <w:qFormat/>
    <w:rsid w:val="001D79FC"/>
    <w:pPr>
      <w:spacing w:after="0" w:line="120" w:lineRule="atLeast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5C64"/>
    <w:pPr>
      <w:spacing w:after="0" w:line="240" w:lineRule="auto"/>
    </w:pPr>
    <w:rPr>
      <w:rFonts w:ascii="Times New Roman" w:hAnsi="Times New Roman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C64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CA0505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640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40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407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40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407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68460FD86D32489966EF0799E44738" ma:contentTypeVersion="" ma:contentTypeDescription="Vytvoří nový dokument" ma:contentTypeScope="" ma:versionID="f521eae9dfa0372525b25191d1f8066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5D315-005F-4DD3-8377-768726F026F6}"/>
</file>

<file path=customXml/itemProps2.xml><?xml version="1.0" encoding="utf-8"?>
<ds:datastoreItem xmlns:ds="http://schemas.openxmlformats.org/officeDocument/2006/customXml" ds:itemID="{B2C2C196-D98A-4381-9541-B6EB965234E0}"/>
</file>

<file path=customXml/itemProps3.xml><?xml version="1.0" encoding="utf-8"?>
<ds:datastoreItem xmlns:ds="http://schemas.openxmlformats.org/officeDocument/2006/customXml" ds:itemID="{24108D40-5CBA-4D37-9AB3-28513AAA86BF}"/>
</file>

<file path=customXml/itemProps4.xml><?xml version="1.0" encoding="utf-8"?>
<ds:datastoreItem xmlns:ds="http://schemas.openxmlformats.org/officeDocument/2006/customXml" ds:itemID="{6BC52313-C617-475A-A0E1-D9CB6A9D58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2625</Words>
  <Characters>15489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18078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vorbova</dc:creator>
  <cp:lastModifiedBy>Adámková Jitka</cp:lastModifiedBy>
  <cp:revision>3</cp:revision>
  <dcterms:created xsi:type="dcterms:W3CDTF">2016-08-18T07:40:00Z</dcterms:created>
  <dcterms:modified xsi:type="dcterms:W3CDTF">2016-09-26T13:19:00Z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0x010100AB68460FD86D32489966EF0799E44738</vt:lpwstr>
  </property>
</Properties>
</file>